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BA5DF" w14:textId="77777777" w:rsidR="00FA147A" w:rsidRPr="005032E5" w:rsidRDefault="00FA147A" w:rsidP="00D11D61">
      <w:pPr>
        <w:rPr>
          <w:rFonts w:ascii="Arial" w:hAnsi="Arial" w:cs="Arial"/>
          <w:b/>
          <w:color w:val="FF0000"/>
        </w:rPr>
      </w:pPr>
    </w:p>
    <w:p w14:paraId="78874881" w14:textId="77777777" w:rsidR="00D37BA9" w:rsidRPr="005032E5" w:rsidRDefault="005D7482" w:rsidP="00D11D61">
      <w:pPr>
        <w:rPr>
          <w:rFonts w:ascii="Arial" w:hAnsi="Arial" w:cs="Arial"/>
          <w:b/>
        </w:rPr>
      </w:pPr>
      <w:r w:rsidRPr="005032E5">
        <w:rPr>
          <w:rFonts w:ascii="Arial" w:hAnsi="Arial" w:cs="Arial"/>
          <w:b/>
        </w:rPr>
        <w:t>1.</w:t>
      </w:r>
      <w:r w:rsidRPr="005032E5">
        <w:rPr>
          <w:rFonts w:ascii="Arial" w:hAnsi="Arial" w:cs="Arial"/>
          <w:b/>
          <w:bCs/>
        </w:rPr>
        <w:t xml:space="preserve"> </w:t>
      </w:r>
      <w:r w:rsidRPr="005032E5">
        <w:rPr>
          <w:rFonts w:ascii="Arial" w:hAnsi="Arial" w:cs="Arial"/>
          <w:b/>
        </w:rPr>
        <w:t xml:space="preserve"> </w:t>
      </w:r>
      <w:r w:rsidRPr="005032E5">
        <w:rPr>
          <w:rFonts w:ascii="Arial" w:hAnsi="Arial" w:cs="Arial"/>
          <w:b/>
          <w:u w:val="single"/>
        </w:rPr>
        <w:t>General</w:t>
      </w:r>
      <w:r w:rsidRPr="005032E5">
        <w:rPr>
          <w:rFonts w:ascii="Arial" w:hAnsi="Arial" w:cs="Arial"/>
          <w:b/>
        </w:rPr>
        <w:t xml:space="preserve">. </w:t>
      </w:r>
    </w:p>
    <w:tbl>
      <w:tblPr>
        <w:tblStyle w:val="TableGrid"/>
        <w:tblW w:w="0" w:type="auto"/>
        <w:tblLook w:val="04A0" w:firstRow="1" w:lastRow="0" w:firstColumn="1" w:lastColumn="0" w:noHBand="0" w:noVBand="1"/>
      </w:tblPr>
      <w:tblGrid>
        <w:gridCol w:w="9638"/>
      </w:tblGrid>
      <w:tr w:rsidR="00FD3423" w:rsidRPr="005032E5" w14:paraId="0F4D957F" w14:textId="77777777" w:rsidTr="00EC718F">
        <w:tc>
          <w:tcPr>
            <w:tcW w:w="9638" w:type="dxa"/>
            <w:tcBorders>
              <w:top w:val="nil"/>
              <w:left w:val="nil"/>
              <w:bottom w:val="nil"/>
              <w:right w:val="nil"/>
            </w:tcBorders>
          </w:tcPr>
          <w:p w14:paraId="78F57DA9" w14:textId="6984C90E" w:rsidR="008B0CC9" w:rsidRPr="005032E5" w:rsidRDefault="00874646" w:rsidP="00412CBC">
            <w:pPr>
              <w:jc w:val="both"/>
              <w:rPr>
                <w:rFonts w:ascii="Arial" w:hAnsi="Arial" w:cs="Arial"/>
              </w:rPr>
            </w:pPr>
            <w:r w:rsidRPr="005032E5">
              <w:rPr>
                <w:rFonts w:ascii="Arial" w:hAnsi="Arial" w:cs="Arial"/>
                <w:color w:val="000000"/>
              </w:rPr>
              <w:t xml:space="preserve">AB ORLEN Lietuva with its headquarters established at </w:t>
            </w:r>
            <w:proofErr w:type="spellStart"/>
            <w:r w:rsidRPr="005032E5">
              <w:rPr>
                <w:rFonts w:ascii="Arial" w:hAnsi="Arial" w:cs="Arial"/>
                <w:color w:val="000000"/>
              </w:rPr>
              <w:t>Mažeikių</w:t>
            </w:r>
            <w:proofErr w:type="spellEnd"/>
            <w:r w:rsidRPr="005032E5">
              <w:rPr>
                <w:rFonts w:ascii="Arial" w:hAnsi="Arial" w:cs="Arial"/>
                <w:color w:val="000000"/>
              </w:rPr>
              <w:t xml:space="preserve"> str. 75, </w:t>
            </w:r>
            <w:proofErr w:type="spellStart"/>
            <w:r w:rsidRPr="005032E5">
              <w:rPr>
                <w:rFonts w:ascii="Arial" w:hAnsi="Arial" w:cs="Arial"/>
                <w:color w:val="000000"/>
              </w:rPr>
              <w:t>Juodeikiai</w:t>
            </w:r>
            <w:proofErr w:type="spellEnd"/>
            <w:r w:rsidRPr="005032E5">
              <w:rPr>
                <w:rFonts w:ascii="Arial" w:hAnsi="Arial" w:cs="Arial"/>
                <w:color w:val="000000"/>
              </w:rPr>
              <w:t xml:space="preserve"> Village, LT-89467 </w:t>
            </w:r>
            <w:proofErr w:type="spellStart"/>
            <w:r w:rsidRPr="005032E5">
              <w:rPr>
                <w:rFonts w:ascii="Arial" w:hAnsi="Arial" w:cs="Arial"/>
                <w:color w:val="000000"/>
              </w:rPr>
              <w:t>Mažeikiai</w:t>
            </w:r>
            <w:proofErr w:type="spellEnd"/>
            <w:r w:rsidRPr="005032E5">
              <w:rPr>
                <w:rFonts w:ascii="Arial" w:hAnsi="Arial" w:cs="Arial"/>
                <w:color w:val="000000"/>
              </w:rPr>
              <w:t xml:space="preserve"> District, Lithuania (hereinafter, the Owner) is looking for contractor to perform installation works under Designs</w:t>
            </w:r>
            <w:r w:rsidRPr="005032E5">
              <w:rPr>
                <w:rFonts w:ascii="Arial" w:hAnsi="Arial" w:cs="Arial"/>
              </w:rPr>
              <w:t xml:space="preserve"> OLP02125, OLP02872. The Owner also plans to replace existing lighting fixtures (60 luminaires) and electrical wiring in Operations Subdivision No 2 (OS-2) Process Unit No 3 Air-Gas Compressor House (AGCH) (Lith. ODK) as part of the Occupation Risk Elimination and/or Mitigation Plan.</w:t>
            </w:r>
            <w:r w:rsidRPr="005032E5">
              <w:rPr>
                <w:rFonts w:ascii="Arial" w:hAnsi="Arial" w:cs="Arial"/>
                <w:color w:val="000000"/>
              </w:rPr>
              <w:t xml:space="preserve"> </w:t>
            </w:r>
          </w:p>
          <w:p w14:paraId="665CC063" w14:textId="77777777" w:rsidR="00FD3423" w:rsidRPr="005032E5" w:rsidRDefault="00FD3423" w:rsidP="00127164">
            <w:pPr>
              <w:pStyle w:val="Default"/>
              <w:rPr>
                <w:sz w:val="22"/>
                <w:szCs w:val="22"/>
              </w:rPr>
            </w:pPr>
          </w:p>
        </w:tc>
      </w:tr>
      <w:tr w:rsidR="00FD3423" w:rsidRPr="005032E5" w14:paraId="22387A9F" w14:textId="77777777" w:rsidTr="00EC718F">
        <w:tc>
          <w:tcPr>
            <w:tcW w:w="9638" w:type="dxa"/>
            <w:tcBorders>
              <w:top w:val="nil"/>
              <w:left w:val="nil"/>
              <w:bottom w:val="nil"/>
              <w:right w:val="nil"/>
            </w:tcBorders>
          </w:tcPr>
          <w:p w14:paraId="2E6CE275" w14:textId="77777777" w:rsidR="00FD3423" w:rsidRPr="005032E5" w:rsidRDefault="00FD3423" w:rsidP="00FD3423">
            <w:pPr>
              <w:jc w:val="both"/>
              <w:rPr>
                <w:rFonts w:ascii="Arial" w:hAnsi="Arial" w:cs="Arial"/>
                <w:color w:val="808080" w:themeColor="background1" w:themeShade="80"/>
              </w:rPr>
            </w:pPr>
          </w:p>
        </w:tc>
      </w:tr>
    </w:tbl>
    <w:p w14:paraId="6BC4F09D" w14:textId="77777777" w:rsidR="005D7482" w:rsidRPr="005032E5" w:rsidRDefault="005D7482" w:rsidP="005D7482">
      <w:pPr>
        <w:spacing w:line="240" w:lineRule="auto"/>
        <w:jc w:val="both"/>
        <w:rPr>
          <w:rFonts w:ascii="Arial" w:hAnsi="Arial" w:cs="Arial"/>
          <w:b/>
        </w:rPr>
      </w:pPr>
      <w:r w:rsidRPr="005032E5">
        <w:rPr>
          <w:rFonts w:ascii="Arial" w:hAnsi="Arial" w:cs="Arial"/>
          <w:b/>
        </w:rPr>
        <w:t>2.</w:t>
      </w:r>
      <w:r w:rsidRPr="005032E5">
        <w:rPr>
          <w:rFonts w:ascii="Arial" w:hAnsi="Arial" w:cs="Arial"/>
          <w:b/>
          <w:bCs/>
        </w:rPr>
        <w:t xml:space="preserve"> </w:t>
      </w:r>
      <w:r w:rsidRPr="005032E5">
        <w:rPr>
          <w:rFonts w:ascii="Arial" w:hAnsi="Arial" w:cs="Arial"/>
          <w:b/>
        </w:rPr>
        <w:t xml:space="preserve"> </w:t>
      </w:r>
      <w:r w:rsidRPr="005032E5">
        <w:rPr>
          <w:rFonts w:ascii="Arial" w:hAnsi="Arial" w:cs="Arial"/>
          <w:b/>
          <w:u w:val="single"/>
        </w:rPr>
        <w:t>Attachments</w:t>
      </w:r>
      <w:r w:rsidRPr="005032E5">
        <w:rPr>
          <w:rFonts w:ascii="Arial" w:hAnsi="Arial" w:cs="Arial"/>
          <w:b/>
        </w:rPr>
        <w:t>.</w:t>
      </w:r>
    </w:p>
    <w:p w14:paraId="7D4FA27B" w14:textId="77777777" w:rsidR="00FD3423" w:rsidRPr="005032E5" w:rsidRDefault="00FD3423" w:rsidP="005D7482">
      <w:pPr>
        <w:spacing w:line="240" w:lineRule="auto"/>
        <w:jc w:val="both"/>
        <w:rPr>
          <w:rFonts w:ascii="Arial" w:hAnsi="Arial" w:cs="Arial"/>
          <w:i/>
          <w:color w:val="808080" w:themeColor="background1" w:themeShade="80"/>
        </w:rPr>
      </w:pPr>
    </w:p>
    <w:tbl>
      <w:tblPr>
        <w:tblStyle w:val="TableGrid"/>
        <w:tblW w:w="0" w:type="auto"/>
        <w:tblLook w:val="04A0" w:firstRow="1" w:lastRow="0" w:firstColumn="1" w:lastColumn="0" w:noHBand="0" w:noVBand="1"/>
      </w:tblPr>
      <w:tblGrid>
        <w:gridCol w:w="9854"/>
      </w:tblGrid>
      <w:tr w:rsidR="00FD3423" w:rsidRPr="005032E5" w14:paraId="081B5375" w14:textId="77777777" w:rsidTr="00FD3423">
        <w:tc>
          <w:tcPr>
            <w:tcW w:w="9854" w:type="dxa"/>
            <w:tcBorders>
              <w:top w:val="nil"/>
              <w:left w:val="nil"/>
              <w:bottom w:val="nil"/>
              <w:right w:val="nil"/>
            </w:tcBorders>
          </w:tcPr>
          <w:p w14:paraId="731934CD" w14:textId="3181CFDC" w:rsidR="00FD3423" w:rsidRPr="005032E5" w:rsidRDefault="00D22062" w:rsidP="005522D4">
            <w:pPr>
              <w:jc w:val="both"/>
              <w:rPr>
                <w:rFonts w:ascii="Arial" w:hAnsi="Arial" w:cs="Arial"/>
              </w:rPr>
            </w:pPr>
            <w:r w:rsidRPr="005032E5">
              <w:rPr>
                <w:rFonts w:ascii="Arial" w:hAnsi="Arial" w:cs="Arial"/>
              </w:rPr>
              <w:t>2.1.</w:t>
            </w:r>
            <w:r w:rsidRPr="005032E5">
              <w:rPr>
                <w:rFonts w:ascii="Arial" w:hAnsi="Arial" w:cs="Arial"/>
                <w:b/>
                <w:bCs/>
              </w:rPr>
              <w:t xml:space="preserve"> </w:t>
            </w:r>
            <w:r w:rsidRPr="005032E5">
              <w:rPr>
                <w:rFonts w:ascii="Arial" w:hAnsi="Arial" w:cs="Arial"/>
              </w:rPr>
              <w:t xml:space="preserve"> OLP02125-272572-555 430-10-TDP-E </w:t>
            </w:r>
            <w:r w:rsidR="005032E5">
              <w:rPr>
                <w:rFonts w:ascii="Arial" w:hAnsi="Arial" w:cs="Arial"/>
              </w:rPr>
              <w:t>for r</w:t>
            </w:r>
            <w:r w:rsidRPr="005032E5">
              <w:rPr>
                <w:rFonts w:ascii="Arial" w:hAnsi="Arial" w:cs="Arial"/>
              </w:rPr>
              <w:t xml:space="preserve">eplacement of valves within tripping diagram </w:t>
            </w:r>
            <w:r w:rsidR="005032E5">
              <w:rPr>
                <w:rFonts w:ascii="Arial" w:hAnsi="Arial" w:cs="Arial"/>
              </w:rPr>
              <w:t xml:space="preserve">- </w:t>
            </w:r>
            <w:r w:rsidRPr="005032E5">
              <w:rPr>
                <w:rFonts w:ascii="Arial" w:hAnsi="Arial" w:cs="Arial"/>
              </w:rPr>
              <w:t>electrical part of design.</w:t>
            </w:r>
          </w:p>
          <w:p w14:paraId="290BA0DF" w14:textId="37E1640E" w:rsidR="003D6415" w:rsidRPr="005032E5" w:rsidRDefault="009548AE" w:rsidP="00412CBC">
            <w:pPr>
              <w:jc w:val="both"/>
              <w:rPr>
                <w:rFonts w:ascii="Arial" w:hAnsi="Arial" w:cs="Arial"/>
              </w:rPr>
            </w:pPr>
            <w:r w:rsidRPr="005032E5">
              <w:rPr>
                <w:rFonts w:ascii="Arial" w:hAnsi="Arial" w:cs="Arial"/>
              </w:rPr>
              <w:t>2.2.</w:t>
            </w:r>
            <w:r w:rsidRPr="005032E5">
              <w:rPr>
                <w:rFonts w:ascii="Arial" w:hAnsi="Arial" w:cs="Arial"/>
                <w:b/>
                <w:bCs/>
              </w:rPr>
              <w:t xml:space="preserve"> </w:t>
            </w:r>
            <w:r w:rsidRPr="005032E5">
              <w:rPr>
                <w:rFonts w:ascii="Arial" w:hAnsi="Arial" w:cs="Arial"/>
              </w:rPr>
              <w:t xml:space="preserve"> OLP02125-272572_553-430-10-TDP-PVA</w:t>
            </w:r>
            <w:r w:rsidR="005032E5">
              <w:rPr>
                <w:rFonts w:ascii="Arial" w:hAnsi="Arial" w:cs="Arial"/>
              </w:rPr>
              <w:t xml:space="preserve"> for r</w:t>
            </w:r>
            <w:r w:rsidRPr="005032E5">
              <w:rPr>
                <w:rFonts w:ascii="Arial" w:hAnsi="Arial" w:cs="Arial"/>
              </w:rPr>
              <w:t>eplacement of valves within tripping diagram</w:t>
            </w:r>
            <w:r w:rsidR="005032E5">
              <w:rPr>
                <w:rFonts w:ascii="Arial" w:hAnsi="Arial" w:cs="Arial"/>
              </w:rPr>
              <w:t xml:space="preserve"> -</w:t>
            </w:r>
            <w:r w:rsidRPr="005032E5">
              <w:rPr>
                <w:rFonts w:ascii="Arial" w:hAnsi="Arial" w:cs="Arial"/>
              </w:rPr>
              <w:t xml:space="preserve"> PCA part of design.</w:t>
            </w:r>
          </w:p>
          <w:p w14:paraId="535B43DA" w14:textId="5689AC32" w:rsidR="00316704" w:rsidRPr="005032E5" w:rsidRDefault="00316704" w:rsidP="00412CBC">
            <w:pPr>
              <w:pStyle w:val="Default"/>
              <w:jc w:val="both"/>
              <w:rPr>
                <w:sz w:val="22"/>
                <w:szCs w:val="22"/>
              </w:rPr>
            </w:pPr>
            <w:r w:rsidRPr="005032E5">
              <w:rPr>
                <w:sz w:val="22"/>
                <w:szCs w:val="22"/>
              </w:rPr>
              <w:t>2.3.</w:t>
            </w:r>
            <w:r w:rsidRPr="005032E5">
              <w:rPr>
                <w:b/>
                <w:bCs/>
                <w:sz w:val="22"/>
                <w:szCs w:val="22"/>
              </w:rPr>
              <w:t xml:space="preserve"> </w:t>
            </w:r>
            <w:r w:rsidRPr="005032E5">
              <w:rPr>
                <w:sz w:val="22"/>
                <w:szCs w:val="22"/>
              </w:rPr>
              <w:t xml:space="preserve"> OLP02872-V</w:t>
            </w:r>
            <w:proofErr w:type="gramStart"/>
            <w:r w:rsidRPr="005032E5">
              <w:rPr>
                <w:sz w:val="22"/>
                <w:szCs w:val="22"/>
              </w:rPr>
              <w:t xml:space="preserve">0 </w:t>
            </w:r>
            <w:r w:rsidR="005032E5">
              <w:rPr>
                <w:sz w:val="22"/>
                <w:szCs w:val="22"/>
              </w:rPr>
              <w:t xml:space="preserve"> for</w:t>
            </w:r>
            <w:proofErr w:type="gramEnd"/>
            <w:r w:rsidR="005032E5">
              <w:rPr>
                <w:sz w:val="22"/>
                <w:szCs w:val="22"/>
              </w:rPr>
              <w:t xml:space="preserve"> r</w:t>
            </w:r>
            <w:r w:rsidRPr="005032E5">
              <w:rPr>
                <w:sz w:val="22"/>
                <w:szCs w:val="22"/>
              </w:rPr>
              <w:t xml:space="preserve">eplacement of existing inlet </w:t>
            </w:r>
            <w:proofErr w:type="spellStart"/>
            <w:r w:rsidRPr="005032E5">
              <w:rPr>
                <w:sz w:val="22"/>
                <w:szCs w:val="22"/>
              </w:rPr>
              <w:t>MoVs</w:t>
            </w:r>
            <w:proofErr w:type="spellEnd"/>
            <w:r w:rsidRPr="005032E5">
              <w:rPr>
                <w:sz w:val="22"/>
                <w:szCs w:val="22"/>
              </w:rPr>
              <w:t xml:space="preserve"> Esk-3-14, Esk-3-17, Esk-3-31 of compressors IK-301/1,2,R in Process Unit No 3 with new ROTORK valves.</w:t>
            </w:r>
          </w:p>
          <w:p w14:paraId="43218852" w14:textId="4E19A8C5" w:rsidR="00127164" w:rsidRPr="005032E5" w:rsidRDefault="00127164" w:rsidP="00412CBC">
            <w:pPr>
              <w:pStyle w:val="Default"/>
              <w:jc w:val="both"/>
              <w:rPr>
                <w:sz w:val="22"/>
                <w:szCs w:val="22"/>
              </w:rPr>
            </w:pPr>
            <w:r w:rsidRPr="005032E5">
              <w:rPr>
                <w:sz w:val="22"/>
                <w:szCs w:val="22"/>
              </w:rPr>
              <w:t>2.4.</w:t>
            </w:r>
            <w:r w:rsidRPr="005032E5">
              <w:rPr>
                <w:b/>
                <w:bCs/>
                <w:sz w:val="22"/>
                <w:szCs w:val="22"/>
              </w:rPr>
              <w:t xml:space="preserve"> </w:t>
            </w:r>
            <w:r w:rsidRPr="005032E5">
              <w:rPr>
                <w:sz w:val="22"/>
                <w:szCs w:val="22"/>
              </w:rPr>
              <w:t xml:space="preserve"> OLP02872-272572_712-430-10-TDP-PVA_Rev._0_</w:t>
            </w:r>
            <w:proofErr w:type="gramStart"/>
            <w:r w:rsidRPr="005032E5">
              <w:rPr>
                <w:sz w:val="22"/>
                <w:szCs w:val="22"/>
              </w:rPr>
              <w:t xml:space="preserve">20260506  </w:t>
            </w:r>
            <w:r w:rsidR="005032E5">
              <w:rPr>
                <w:sz w:val="22"/>
                <w:szCs w:val="22"/>
              </w:rPr>
              <w:t>for</w:t>
            </w:r>
            <w:proofErr w:type="gramEnd"/>
            <w:r w:rsidR="005032E5">
              <w:rPr>
                <w:sz w:val="22"/>
                <w:szCs w:val="22"/>
              </w:rPr>
              <w:t xml:space="preserve"> r</w:t>
            </w:r>
            <w:r w:rsidRPr="005032E5">
              <w:rPr>
                <w:sz w:val="22"/>
                <w:szCs w:val="22"/>
              </w:rPr>
              <w:t xml:space="preserve">eplacement of existing inlet </w:t>
            </w:r>
            <w:proofErr w:type="spellStart"/>
            <w:r w:rsidRPr="005032E5">
              <w:rPr>
                <w:sz w:val="22"/>
                <w:szCs w:val="22"/>
              </w:rPr>
              <w:t>MoVs</w:t>
            </w:r>
            <w:proofErr w:type="spellEnd"/>
            <w:r w:rsidRPr="005032E5">
              <w:rPr>
                <w:sz w:val="22"/>
                <w:szCs w:val="22"/>
              </w:rPr>
              <w:t xml:space="preserve"> Esk-3-14, Esk-3-17, Esk-3-31 of compressors IK-301/1,2,R in Process Unit No 3 with new ROTORK valves.</w:t>
            </w:r>
          </w:p>
          <w:p w14:paraId="01E23436" w14:textId="695BCCEB" w:rsidR="000C4C0A" w:rsidRPr="005032E5" w:rsidRDefault="00316704" w:rsidP="00412CBC">
            <w:pPr>
              <w:pStyle w:val="Default"/>
              <w:jc w:val="both"/>
              <w:rPr>
                <w:sz w:val="22"/>
                <w:szCs w:val="22"/>
              </w:rPr>
            </w:pPr>
            <w:r w:rsidRPr="005032E5">
              <w:rPr>
                <w:sz w:val="22"/>
                <w:szCs w:val="22"/>
              </w:rPr>
              <w:t>2.5.</w:t>
            </w:r>
            <w:r w:rsidRPr="005032E5">
              <w:rPr>
                <w:b/>
                <w:bCs/>
                <w:sz w:val="22"/>
                <w:szCs w:val="22"/>
              </w:rPr>
              <w:t xml:space="preserve"> </w:t>
            </w:r>
            <w:r w:rsidRPr="005032E5">
              <w:rPr>
                <w:sz w:val="22"/>
                <w:szCs w:val="22"/>
              </w:rPr>
              <w:t xml:space="preserve"> KT-1/1 (TPP-</w:t>
            </w:r>
            <w:proofErr w:type="gramStart"/>
            <w:r w:rsidRPr="005032E5">
              <w:rPr>
                <w:sz w:val="22"/>
                <w:szCs w:val="22"/>
              </w:rPr>
              <w:t>63)EĮP</w:t>
            </w:r>
            <w:proofErr w:type="gramEnd"/>
            <w:r w:rsidRPr="005032E5">
              <w:rPr>
                <w:sz w:val="22"/>
                <w:szCs w:val="22"/>
              </w:rPr>
              <w:t xml:space="preserve"> ODK 3PS single-line diagram.</w:t>
            </w:r>
          </w:p>
          <w:p w14:paraId="42A63BCC" w14:textId="01D137A1" w:rsidR="00512AAE" w:rsidRPr="005032E5" w:rsidRDefault="00512AAE" w:rsidP="00412CBC">
            <w:pPr>
              <w:pStyle w:val="Default"/>
              <w:jc w:val="both"/>
              <w:rPr>
                <w:sz w:val="22"/>
                <w:szCs w:val="22"/>
              </w:rPr>
            </w:pPr>
            <w:r w:rsidRPr="005032E5">
              <w:rPr>
                <w:sz w:val="22"/>
                <w:szCs w:val="22"/>
              </w:rPr>
              <w:t>2.6.</w:t>
            </w:r>
            <w:r w:rsidRPr="005032E5">
              <w:rPr>
                <w:b/>
                <w:bCs/>
                <w:sz w:val="22"/>
                <w:szCs w:val="22"/>
              </w:rPr>
              <w:t xml:space="preserve"> </w:t>
            </w:r>
            <w:r w:rsidRPr="005032E5">
              <w:rPr>
                <w:sz w:val="22"/>
                <w:szCs w:val="22"/>
              </w:rPr>
              <w:t xml:space="preserve"> KT-1/1 (TPP-</w:t>
            </w:r>
            <w:proofErr w:type="gramStart"/>
            <w:r w:rsidRPr="005032E5">
              <w:rPr>
                <w:sz w:val="22"/>
                <w:szCs w:val="22"/>
              </w:rPr>
              <w:t>63)EĮP</w:t>
            </w:r>
            <w:proofErr w:type="gramEnd"/>
            <w:r w:rsidRPr="005032E5">
              <w:rPr>
                <w:sz w:val="22"/>
                <w:szCs w:val="22"/>
              </w:rPr>
              <w:t xml:space="preserve"> ODK 4PS single-line diagram.</w:t>
            </w:r>
          </w:p>
          <w:p w14:paraId="3E27635A" w14:textId="5AF76913" w:rsidR="00C443AF" w:rsidRPr="005032E5" w:rsidRDefault="00512AAE" w:rsidP="00412CBC">
            <w:pPr>
              <w:pStyle w:val="Default"/>
              <w:jc w:val="both"/>
              <w:rPr>
                <w:sz w:val="22"/>
                <w:szCs w:val="22"/>
              </w:rPr>
            </w:pPr>
            <w:r w:rsidRPr="005032E5">
              <w:rPr>
                <w:sz w:val="22"/>
                <w:szCs w:val="22"/>
              </w:rPr>
              <w:t>2.7.</w:t>
            </w:r>
            <w:r w:rsidRPr="005032E5">
              <w:rPr>
                <w:b/>
                <w:bCs/>
                <w:sz w:val="22"/>
                <w:szCs w:val="22"/>
              </w:rPr>
              <w:t xml:space="preserve"> </w:t>
            </w:r>
            <w:r w:rsidRPr="005032E5">
              <w:rPr>
                <w:sz w:val="22"/>
                <w:szCs w:val="22"/>
              </w:rPr>
              <w:t xml:space="preserve"> List of Manufacturers.</w:t>
            </w:r>
          </w:p>
        </w:tc>
      </w:tr>
    </w:tbl>
    <w:p w14:paraId="14ED09CA" w14:textId="77777777" w:rsidR="008E34DC" w:rsidRPr="005032E5" w:rsidRDefault="008E34DC" w:rsidP="005D7482">
      <w:pPr>
        <w:spacing w:line="240" w:lineRule="auto"/>
        <w:jc w:val="both"/>
        <w:rPr>
          <w:rFonts w:ascii="Arial" w:hAnsi="Arial" w:cs="Arial"/>
          <w:b/>
        </w:rPr>
      </w:pPr>
    </w:p>
    <w:p w14:paraId="141330B3" w14:textId="15E720E9" w:rsidR="005D7482" w:rsidRPr="005032E5" w:rsidRDefault="005D7482" w:rsidP="005D7482">
      <w:pPr>
        <w:spacing w:line="240" w:lineRule="auto"/>
        <w:jc w:val="both"/>
        <w:rPr>
          <w:rFonts w:ascii="Arial" w:hAnsi="Arial" w:cs="Arial"/>
          <w:b/>
        </w:rPr>
      </w:pPr>
      <w:r w:rsidRPr="005032E5">
        <w:rPr>
          <w:rFonts w:ascii="Arial" w:hAnsi="Arial" w:cs="Arial"/>
          <w:b/>
        </w:rPr>
        <w:t>3.</w:t>
      </w:r>
      <w:r w:rsidRPr="005032E5">
        <w:rPr>
          <w:rFonts w:ascii="Arial" w:hAnsi="Arial" w:cs="Arial"/>
          <w:b/>
          <w:bCs/>
        </w:rPr>
        <w:t xml:space="preserve"> </w:t>
      </w:r>
      <w:r w:rsidRPr="005032E5">
        <w:rPr>
          <w:rFonts w:ascii="Arial" w:hAnsi="Arial" w:cs="Arial"/>
          <w:b/>
        </w:rPr>
        <w:t xml:space="preserve"> </w:t>
      </w:r>
      <w:r w:rsidRPr="005032E5">
        <w:rPr>
          <w:rFonts w:ascii="Arial" w:hAnsi="Arial" w:cs="Arial"/>
          <w:b/>
          <w:u w:val="single"/>
        </w:rPr>
        <w:t>Description and specifics of work</w:t>
      </w:r>
      <w:r w:rsidRPr="005032E5">
        <w:rPr>
          <w:rFonts w:ascii="Arial" w:hAnsi="Arial" w:cs="Arial"/>
          <w:b/>
        </w:rPr>
        <w:t>.</w:t>
      </w:r>
    </w:p>
    <w:p w14:paraId="5EE659FE" w14:textId="77777777" w:rsidR="00C85063" w:rsidRPr="005032E5" w:rsidRDefault="00C85063" w:rsidP="00C85063">
      <w:pPr>
        <w:pStyle w:val="Default"/>
        <w:rPr>
          <w:sz w:val="22"/>
          <w:szCs w:val="22"/>
        </w:rPr>
      </w:pPr>
    </w:p>
    <w:p w14:paraId="151136D4" w14:textId="77777777" w:rsidR="005D7482" w:rsidRPr="005032E5" w:rsidRDefault="005D7482" w:rsidP="005D7482">
      <w:pPr>
        <w:spacing w:line="240" w:lineRule="auto"/>
        <w:jc w:val="both"/>
        <w:rPr>
          <w:rFonts w:ascii="Arial" w:hAnsi="Arial" w:cs="Arial"/>
        </w:rPr>
      </w:pPr>
      <w:r w:rsidRPr="005032E5">
        <w:rPr>
          <w:rFonts w:ascii="Arial" w:hAnsi="Arial" w:cs="Arial"/>
        </w:rPr>
        <w:t>3.1.</w:t>
      </w:r>
      <w:r w:rsidRPr="005032E5">
        <w:rPr>
          <w:rFonts w:ascii="Arial" w:hAnsi="Arial" w:cs="Arial"/>
          <w:b/>
          <w:bCs/>
        </w:rPr>
        <w:t xml:space="preserve"> </w:t>
      </w:r>
      <w:r w:rsidRPr="005032E5">
        <w:rPr>
          <w:rFonts w:ascii="Arial" w:hAnsi="Arial" w:cs="Arial"/>
        </w:rPr>
        <w:t xml:space="preserve"> </w:t>
      </w:r>
      <w:r w:rsidRPr="005032E5">
        <w:rPr>
          <w:rFonts w:ascii="Arial" w:hAnsi="Arial" w:cs="Arial"/>
          <w:u w:val="single"/>
        </w:rPr>
        <w:t>General requirements</w:t>
      </w:r>
      <w:r w:rsidRPr="005032E5">
        <w:rPr>
          <w:rFonts w:ascii="Arial" w:hAnsi="Arial" w:cs="Arial"/>
        </w:rPr>
        <w:t>.</w:t>
      </w:r>
    </w:p>
    <w:p w14:paraId="50712D92" w14:textId="6F10F32E" w:rsidR="005D39CE" w:rsidRPr="005032E5" w:rsidRDefault="005D39CE" w:rsidP="005D39CE">
      <w:pPr>
        <w:spacing w:line="240" w:lineRule="auto"/>
        <w:jc w:val="both"/>
        <w:rPr>
          <w:rFonts w:ascii="Arial" w:hAnsi="Arial" w:cs="Arial"/>
        </w:rPr>
      </w:pPr>
      <w:r w:rsidRPr="005032E5">
        <w:rPr>
          <w:rFonts w:ascii="Arial" w:hAnsi="Arial" w:cs="Arial"/>
        </w:rPr>
        <w:t xml:space="preserve">3.1.1. </w:t>
      </w:r>
      <w:r w:rsidR="00B46A37" w:rsidRPr="005032E5">
        <w:rPr>
          <w:rFonts w:ascii="Arial" w:hAnsi="Arial" w:cs="Arial"/>
        </w:rPr>
        <w:t>To</w:t>
      </w:r>
      <w:r w:rsidRPr="005032E5">
        <w:rPr>
          <w:rFonts w:ascii="Arial" w:hAnsi="Arial" w:cs="Arial"/>
        </w:rPr>
        <w:t xml:space="preserve"> properly assess the situation and fully understand the scope of work, the potential Contractor must visit the site and familiarize themselves with the existing infrastructure prior to submitting proposal.</w:t>
      </w:r>
      <w:r w:rsidRPr="005032E5">
        <w:rPr>
          <w:rFonts w:ascii="Arial" w:hAnsi="Arial" w:cs="Arial"/>
        </w:rPr>
        <w:br/>
        <w:t xml:space="preserve"> All costs associated with such a visit and the preparation of </w:t>
      </w:r>
      <w:r w:rsidR="007C4778" w:rsidRPr="005032E5">
        <w:rPr>
          <w:rFonts w:ascii="Arial" w:hAnsi="Arial" w:cs="Arial"/>
        </w:rPr>
        <w:t>proposal shall</w:t>
      </w:r>
      <w:r w:rsidRPr="005032E5">
        <w:rPr>
          <w:rFonts w:ascii="Arial" w:hAnsi="Arial" w:cs="Arial"/>
        </w:rPr>
        <w:t xml:space="preserve"> be borne by the potential Contractor.</w:t>
      </w:r>
    </w:p>
    <w:p w14:paraId="20EE099D" w14:textId="4A08B8F6" w:rsidR="005D39CE" w:rsidRPr="005032E5" w:rsidRDefault="005D39CE" w:rsidP="005D39CE">
      <w:pPr>
        <w:spacing w:line="240" w:lineRule="auto"/>
        <w:jc w:val="both"/>
        <w:rPr>
          <w:rFonts w:ascii="Arial" w:hAnsi="Arial" w:cs="Arial"/>
        </w:rPr>
      </w:pPr>
      <w:r w:rsidRPr="005032E5">
        <w:rPr>
          <w:rFonts w:ascii="Arial" w:hAnsi="Arial" w:cs="Arial"/>
        </w:rPr>
        <w:t xml:space="preserve">3.1.2. Prior to submitting a proposal, potential Contractor must thoroughly review this Scope of Work and include in the proposal all works specified herein and attachments hereto. Any minor tasks not explicitly mentioned in this Scope of </w:t>
      </w:r>
      <w:r w:rsidR="007C4778" w:rsidRPr="005032E5">
        <w:rPr>
          <w:rFonts w:ascii="Arial" w:hAnsi="Arial" w:cs="Arial"/>
        </w:rPr>
        <w:t>Work but</w:t>
      </w:r>
      <w:r w:rsidRPr="005032E5">
        <w:rPr>
          <w:rFonts w:ascii="Arial" w:hAnsi="Arial" w:cs="Arial"/>
        </w:rPr>
        <w:t xml:space="preserve"> required to ensure full functionality and completeness of works, shall be considered included in the proposal. </w:t>
      </w:r>
    </w:p>
    <w:p w14:paraId="66F3A220" w14:textId="05CA644A" w:rsidR="005D39CE" w:rsidRPr="005032E5" w:rsidRDefault="005D39CE" w:rsidP="005D39CE">
      <w:pPr>
        <w:spacing w:line="240" w:lineRule="auto"/>
        <w:jc w:val="both"/>
        <w:rPr>
          <w:rFonts w:ascii="Arial" w:hAnsi="Arial" w:cs="Arial"/>
        </w:rPr>
      </w:pPr>
      <w:r w:rsidRPr="005032E5">
        <w:rPr>
          <w:rFonts w:ascii="Arial" w:hAnsi="Arial" w:cs="Arial"/>
        </w:rPr>
        <w:t>3.1.3. The Contractor shall provide all necessary equipment, labor, services, installation management, supervision, and all other resources required to execute the works in accordance with this Scope of Work. In the event of discrepancies between documents or if the technical information in the Scope of Work and/or its attachments is insufficiently detailed, the Contractor shall notify the Owner’s project manager or their authorized representative and follow their instructions.</w:t>
      </w:r>
    </w:p>
    <w:p w14:paraId="2B9F9A84" w14:textId="00E77F63" w:rsidR="005D39CE" w:rsidRPr="005032E5" w:rsidRDefault="005D39CE" w:rsidP="005D39CE">
      <w:pPr>
        <w:spacing w:line="240" w:lineRule="auto"/>
        <w:jc w:val="both"/>
        <w:rPr>
          <w:rFonts w:ascii="Arial" w:hAnsi="Arial" w:cs="Arial"/>
        </w:rPr>
      </w:pPr>
      <w:r w:rsidRPr="005032E5">
        <w:rPr>
          <w:rFonts w:ascii="Arial" w:hAnsi="Arial" w:cs="Arial"/>
        </w:rPr>
        <w:t>3.1.4. All works shall be carried out in compliance with the effective laws, standards, and normative acts of the Republic of Lithuania, as well as with AB ORLEN Lietuva specifications and requirements.</w:t>
      </w:r>
    </w:p>
    <w:p w14:paraId="24F77B38" w14:textId="2E4B3B3D" w:rsidR="005D39CE" w:rsidRPr="005032E5" w:rsidRDefault="005D39CE" w:rsidP="005D39CE">
      <w:pPr>
        <w:spacing w:line="240" w:lineRule="auto"/>
        <w:jc w:val="both"/>
        <w:rPr>
          <w:rFonts w:ascii="Arial" w:hAnsi="Arial" w:cs="Arial"/>
        </w:rPr>
      </w:pPr>
      <w:r w:rsidRPr="005032E5">
        <w:rPr>
          <w:rFonts w:ascii="Arial" w:hAnsi="Arial" w:cs="Arial"/>
        </w:rPr>
        <w:t>3.1.5. The Contractor shall independently obtain all required permits/approvals for bringing their equipment and work tools into and out of the territory of AB ORLEN Lietuva in accordance with the procedures established by AB ORLEN Lietuva.</w:t>
      </w:r>
    </w:p>
    <w:p w14:paraId="453ECED6" w14:textId="53329B10" w:rsidR="005D39CE" w:rsidRPr="005032E5" w:rsidRDefault="005D39CE" w:rsidP="005D39CE">
      <w:pPr>
        <w:spacing w:line="240" w:lineRule="auto"/>
        <w:jc w:val="both"/>
        <w:rPr>
          <w:rFonts w:ascii="Arial" w:hAnsi="Arial" w:cs="Arial"/>
        </w:rPr>
      </w:pPr>
      <w:r w:rsidRPr="005032E5">
        <w:rPr>
          <w:rFonts w:ascii="Arial" w:hAnsi="Arial" w:cs="Arial"/>
        </w:rPr>
        <w:t>3.1.6. At the end of each shift, the Contractor shall tidy up the work site, sort and remove all waste generated during the execution of the works, and transport it using their own vehicles to the waste collection area within the Owner’s premises, in accordance with the Waste Management Regulations of AB ORLEN Lietuva.</w:t>
      </w:r>
    </w:p>
    <w:p w14:paraId="341BCBA7" w14:textId="77777777" w:rsidR="007C4778" w:rsidRDefault="005D39CE" w:rsidP="005D39CE">
      <w:pPr>
        <w:spacing w:line="240" w:lineRule="auto"/>
        <w:jc w:val="both"/>
        <w:rPr>
          <w:rFonts w:ascii="Arial" w:hAnsi="Arial" w:cs="Arial"/>
        </w:rPr>
      </w:pPr>
      <w:r w:rsidRPr="005032E5">
        <w:rPr>
          <w:rFonts w:ascii="Arial" w:hAnsi="Arial" w:cs="Arial"/>
        </w:rPr>
        <w:t>3.1.7. All works shall be performed in accordance with AB ORLEN Lietuva occupational health and safety procedures available at:</w:t>
      </w:r>
    </w:p>
    <w:p w14:paraId="1591CA20" w14:textId="4BAC829E" w:rsidR="005D39CE" w:rsidRPr="005032E5" w:rsidRDefault="005D39CE" w:rsidP="005D39CE">
      <w:pPr>
        <w:spacing w:line="240" w:lineRule="auto"/>
        <w:jc w:val="both"/>
        <w:rPr>
          <w:rFonts w:ascii="Arial" w:hAnsi="Arial" w:cs="Arial"/>
        </w:rPr>
      </w:pPr>
      <w:r w:rsidRPr="005032E5">
        <w:rPr>
          <w:rFonts w:ascii="Arial" w:hAnsi="Arial" w:cs="Arial"/>
        </w:rPr>
        <w:t xml:space="preserve"> </w:t>
      </w:r>
      <w:hyperlink r:id="rId8" w:history="1">
        <w:r w:rsidRPr="005032E5">
          <w:rPr>
            <w:rStyle w:val="Hyperlink"/>
            <w:rFonts w:ascii="Arial" w:hAnsi="Arial" w:cs="Arial"/>
          </w:rPr>
          <w:t>https://www.orlenlietuva.lt/EN/ForBusiness/DocumentsForContractors/Pages/Occupational-Safety-and-Health-Documents.aspx</w:t>
        </w:r>
      </w:hyperlink>
      <w:r w:rsidRPr="005032E5">
        <w:rPr>
          <w:rFonts w:ascii="Arial" w:hAnsi="Arial" w:cs="Arial"/>
        </w:rPr>
        <w:t xml:space="preserve"> </w:t>
      </w:r>
    </w:p>
    <w:p w14:paraId="1503F40F" w14:textId="5EE98D21" w:rsidR="005D39CE" w:rsidRPr="005032E5" w:rsidRDefault="005D39CE" w:rsidP="005D39CE">
      <w:pPr>
        <w:spacing w:line="240" w:lineRule="auto"/>
        <w:jc w:val="both"/>
        <w:rPr>
          <w:rFonts w:ascii="Arial" w:hAnsi="Arial" w:cs="Arial"/>
        </w:rPr>
      </w:pPr>
      <w:r w:rsidRPr="005032E5">
        <w:rPr>
          <w:rFonts w:ascii="Arial" w:hAnsi="Arial" w:cs="Arial"/>
        </w:rPr>
        <w:lastRenderedPageBreak/>
        <w:t xml:space="preserve">3.1.8. Where necessary, Contractor shall provide its staff with office and sanitary </w:t>
      </w:r>
      <w:r w:rsidR="007147EC" w:rsidRPr="005032E5">
        <w:rPr>
          <w:rFonts w:ascii="Arial" w:hAnsi="Arial" w:cs="Arial"/>
        </w:rPr>
        <w:t>facilities and</w:t>
      </w:r>
      <w:r w:rsidRPr="005032E5">
        <w:rPr>
          <w:rFonts w:ascii="Arial" w:hAnsi="Arial" w:cs="Arial"/>
        </w:rPr>
        <w:t xml:space="preserve"> shall take care of the premises by keeping them clean and in good order.</w:t>
      </w:r>
    </w:p>
    <w:p w14:paraId="53B6B366" w14:textId="77777777" w:rsidR="00FD3423" w:rsidRPr="005032E5" w:rsidRDefault="00FD3423" w:rsidP="005D7482">
      <w:pPr>
        <w:spacing w:line="240" w:lineRule="auto"/>
        <w:jc w:val="both"/>
        <w:rPr>
          <w:rFonts w:ascii="Arial" w:hAnsi="Arial" w:cs="Arial"/>
          <w:i/>
          <w:color w:val="808080" w:themeColor="background1" w:themeShade="80"/>
        </w:rPr>
      </w:pPr>
    </w:p>
    <w:p w14:paraId="230D22A1" w14:textId="24B6BFD0" w:rsidR="00BD4CDB" w:rsidRPr="005032E5" w:rsidRDefault="00BD4CDB" w:rsidP="005D7482">
      <w:pPr>
        <w:spacing w:line="240" w:lineRule="auto"/>
        <w:jc w:val="both"/>
        <w:rPr>
          <w:rFonts w:ascii="Arial" w:hAnsi="Arial" w:cs="Arial"/>
          <w:b/>
        </w:rPr>
      </w:pPr>
      <w:r w:rsidRPr="005032E5">
        <w:rPr>
          <w:rFonts w:ascii="Arial" w:hAnsi="Arial" w:cs="Arial"/>
          <w:b/>
        </w:rPr>
        <w:t>3.2.</w:t>
      </w:r>
      <w:r w:rsidRPr="005032E5">
        <w:rPr>
          <w:rFonts w:ascii="Arial" w:hAnsi="Arial" w:cs="Arial"/>
          <w:b/>
          <w:u w:val="single"/>
        </w:rPr>
        <w:t xml:space="preserve"> Work description</w:t>
      </w:r>
      <w:r w:rsidRPr="005032E5">
        <w:rPr>
          <w:rFonts w:ascii="Arial" w:hAnsi="Arial" w:cs="Arial"/>
          <w:b/>
        </w:rPr>
        <w:t>.</w:t>
      </w:r>
    </w:p>
    <w:p w14:paraId="11E95E37" w14:textId="77777777" w:rsidR="00C85063" w:rsidRPr="005032E5" w:rsidRDefault="00C85063" w:rsidP="00C85063">
      <w:pPr>
        <w:pStyle w:val="Default"/>
        <w:rPr>
          <w:sz w:val="22"/>
          <w:szCs w:val="22"/>
        </w:rPr>
      </w:pPr>
    </w:p>
    <w:p w14:paraId="05456349" w14:textId="1AFBDC4F" w:rsidR="00FB7654" w:rsidRPr="005032E5" w:rsidRDefault="00FB7654" w:rsidP="00C0178B">
      <w:pPr>
        <w:spacing w:line="240" w:lineRule="auto"/>
        <w:jc w:val="both"/>
        <w:rPr>
          <w:rFonts w:ascii="Arial" w:hAnsi="Arial" w:cs="Arial"/>
        </w:rPr>
      </w:pPr>
      <w:r w:rsidRPr="005032E5">
        <w:rPr>
          <w:rFonts w:ascii="Arial" w:hAnsi="Arial" w:cs="Arial"/>
        </w:rPr>
        <w:t>3.2.1. The Contractor shall perform all installation works required under process control and automation (PCA) part of the design.</w:t>
      </w:r>
    </w:p>
    <w:p w14:paraId="51FE9167" w14:textId="78BB838D" w:rsidR="00FB7654" w:rsidRPr="005032E5" w:rsidRDefault="00FB7654" w:rsidP="00C0178B">
      <w:pPr>
        <w:spacing w:line="240" w:lineRule="auto"/>
        <w:jc w:val="both"/>
        <w:rPr>
          <w:rFonts w:ascii="Arial" w:hAnsi="Arial" w:cs="Arial"/>
        </w:rPr>
      </w:pPr>
      <w:r w:rsidRPr="005032E5">
        <w:rPr>
          <w:rFonts w:ascii="Arial" w:hAnsi="Arial" w:cs="Arial"/>
        </w:rPr>
        <w:t>3.2.2. The Contractor shall perform all installation works required under electrical part of the design in accordance with applicable legal regulations, normative documents and design solutions.</w:t>
      </w:r>
    </w:p>
    <w:p w14:paraId="2E1D0ADD" w14:textId="74046ADC" w:rsidR="00C05E49" w:rsidRPr="005032E5" w:rsidRDefault="00FB7654" w:rsidP="00412CBC">
      <w:pPr>
        <w:jc w:val="both"/>
        <w:rPr>
          <w:rFonts w:ascii="Arial" w:hAnsi="Arial" w:cs="Arial"/>
          <w:spacing w:val="-2"/>
          <w14:numSpacing w14:val="proportional"/>
        </w:rPr>
      </w:pPr>
      <w:r w:rsidRPr="005032E5">
        <w:rPr>
          <w:rFonts w:ascii="Arial" w:hAnsi="Arial" w:cs="Arial"/>
        </w:rPr>
        <w:t>3.2.3. The Contractor undertakes to ensure the procurement and supply of all materials specified in the design, as well as minor materials not explicitly specified but necessary for the execution of the works, and such procurement shall be pre-agreed in writing with the Owner prior to ordering.</w:t>
      </w:r>
    </w:p>
    <w:p w14:paraId="2B369016" w14:textId="3A73D039" w:rsidR="00FB7654" w:rsidRPr="005032E5" w:rsidRDefault="003528C3" w:rsidP="00412CBC">
      <w:pPr>
        <w:pStyle w:val="NoSpacing"/>
        <w:jc w:val="both"/>
        <w:rPr>
          <w:rFonts w:ascii="Arial" w:hAnsi="Arial" w:cs="Arial"/>
        </w:rPr>
      </w:pPr>
      <w:r w:rsidRPr="005032E5">
        <w:rPr>
          <w:rFonts w:ascii="Arial" w:hAnsi="Arial" w:cs="Arial"/>
        </w:rPr>
        <w:t>3.2.4. The Contractor shall perform all required electrical measurements, tests, and loop checks in accordance with Rules for Installation of Electrical Equipment, applicable legal requirements, and manufacturers’ specifications, and shall submit the corresponding measurement/test reports.</w:t>
      </w:r>
    </w:p>
    <w:p w14:paraId="674260A0" w14:textId="311B749D" w:rsidR="00FB7654" w:rsidRPr="005032E5" w:rsidRDefault="003528C3" w:rsidP="00412CBC">
      <w:pPr>
        <w:pStyle w:val="NoSpacing"/>
        <w:jc w:val="both"/>
        <w:rPr>
          <w:rFonts w:ascii="Arial" w:hAnsi="Arial" w:cs="Arial"/>
        </w:rPr>
      </w:pPr>
      <w:r w:rsidRPr="005032E5">
        <w:rPr>
          <w:rFonts w:ascii="Arial" w:hAnsi="Arial" w:cs="Arial"/>
        </w:rPr>
        <w:t>3.2.5. The Contractor shall carry out programming, parameterization, and commissioning of Rotork IQ electric actuators in accordance with the manufacturer’s technical requirements and design solutions.</w:t>
      </w:r>
    </w:p>
    <w:p w14:paraId="7881C2A6" w14:textId="0555834E" w:rsidR="00F35D88" w:rsidRPr="005032E5" w:rsidRDefault="003528C3" w:rsidP="00C0178B">
      <w:pPr>
        <w:spacing w:line="240" w:lineRule="auto"/>
        <w:jc w:val="both"/>
        <w:rPr>
          <w:rFonts w:ascii="Arial" w:hAnsi="Arial" w:cs="Arial"/>
        </w:rPr>
      </w:pPr>
      <w:r w:rsidRPr="005032E5">
        <w:rPr>
          <w:rFonts w:ascii="Arial" w:hAnsi="Arial" w:cs="Arial"/>
        </w:rPr>
        <w:t>3.2.6. The Contractor shall prepare and submit electric actuator setting/parameter configuration reports.</w:t>
      </w:r>
    </w:p>
    <w:p w14:paraId="2515430E" w14:textId="1CCF4CBE" w:rsidR="0076313A" w:rsidRPr="005032E5" w:rsidRDefault="003528C3" w:rsidP="00412CBC">
      <w:pPr>
        <w:spacing w:line="240" w:lineRule="auto"/>
        <w:jc w:val="both"/>
        <w:rPr>
          <w:rFonts w:ascii="Arial" w:hAnsi="Arial" w:cs="Arial"/>
        </w:rPr>
      </w:pPr>
      <w:r w:rsidRPr="005032E5">
        <w:rPr>
          <w:rFonts w:ascii="Arial" w:hAnsi="Arial" w:cs="Arial"/>
        </w:rPr>
        <w:t xml:space="preserve">3.2.7. </w:t>
      </w:r>
      <w:r w:rsidRPr="005032E5">
        <w:rPr>
          <w:rFonts w:ascii="Arial" w:hAnsi="Arial" w:cs="Arial"/>
          <w:b/>
          <w:bCs/>
        </w:rPr>
        <w:t>The Contractor shall prepare all design and as-built documentation, compile all required certificates and records, and prepare them for submission to the Owner’s archive.</w:t>
      </w:r>
    </w:p>
    <w:p w14:paraId="3BBA4787" w14:textId="3E836594" w:rsidR="00FB7654" w:rsidRPr="005032E5" w:rsidRDefault="003528C3" w:rsidP="00412CBC">
      <w:pPr>
        <w:jc w:val="both"/>
        <w:rPr>
          <w:rFonts w:ascii="Arial" w:hAnsi="Arial" w:cs="Arial"/>
        </w:rPr>
      </w:pPr>
      <w:r w:rsidRPr="005032E5">
        <w:rPr>
          <w:rFonts w:ascii="Arial" w:hAnsi="Arial" w:cs="Arial"/>
        </w:rPr>
        <w:t>3.2.8. The Contractor shall, at their own expense and without additional compensation, eliminate all defects and non-conformities identified during commissioning.</w:t>
      </w:r>
    </w:p>
    <w:p w14:paraId="686D9154" w14:textId="51DCC0FF" w:rsidR="00DC1848" w:rsidRPr="005032E5" w:rsidRDefault="003528C3" w:rsidP="00412CBC">
      <w:pPr>
        <w:jc w:val="both"/>
        <w:rPr>
          <w:rFonts w:ascii="Arial" w:hAnsi="Arial" w:cs="Arial"/>
        </w:rPr>
      </w:pPr>
      <w:r w:rsidRPr="005032E5">
        <w:rPr>
          <w:rFonts w:ascii="Arial" w:hAnsi="Arial" w:cs="Arial"/>
        </w:rPr>
        <w:t>3.2.9. Installation works shall be carried out in stages within live power installation, with adjacent cubicles and/or equipment under voltage, without interrupting the technological process.</w:t>
      </w:r>
    </w:p>
    <w:p w14:paraId="43B25474" w14:textId="11DF4155" w:rsidR="00622791" w:rsidRPr="005032E5" w:rsidRDefault="003528C3" w:rsidP="00C0178B">
      <w:pPr>
        <w:spacing w:line="240" w:lineRule="auto"/>
        <w:jc w:val="both"/>
        <w:rPr>
          <w:rFonts w:ascii="Arial" w:hAnsi="Arial" w:cs="Arial"/>
          <w:color w:val="000000"/>
        </w:rPr>
      </w:pPr>
      <w:r w:rsidRPr="005032E5">
        <w:rPr>
          <w:rFonts w:ascii="Arial" w:hAnsi="Arial" w:cs="Arial"/>
          <w:color w:val="000000"/>
        </w:rPr>
        <w:t>3.2.9.1. Stage I - commencement after signing the contract:</w:t>
      </w:r>
    </w:p>
    <w:p w14:paraId="2B5ECED1" w14:textId="77777777" w:rsidR="00622791" w:rsidRPr="005032E5" w:rsidRDefault="00622791" w:rsidP="00C0178B">
      <w:pPr>
        <w:spacing w:line="240" w:lineRule="auto"/>
        <w:jc w:val="both"/>
        <w:rPr>
          <w:rFonts w:ascii="Arial" w:hAnsi="Arial" w:cs="Arial"/>
          <w:color w:val="000000"/>
        </w:rPr>
      </w:pPr>
      <w:r w:rsidRPr="005032E5">
        <w:rPr>
          <w:rFonts w:ascii="Arial" w:hAnsi="Arial" w:cs="Arial"/>
          <w:color w:val="000000"/>
        </w:rPr>
        <w:t xml:space="preserve">- install trays by 1 May </w:t>
      </w:r>
      <w:proofErr w:type="gramStart"/>
      <w:r w:rsidRPr="005032E5">
        <w:rPr>
          <w:rFonts w:ascii="Arial" w:hAnsi="Arial" w:cs="Arial"/>
          <w:color w:val="000000"/>
        </w:rPr>
        <w:t>2027;</w:t>
      </w:r>
      <w:proofErr w:type="gramEnd"/>
    </w:p>
    <w:p w14:paraId="6F30F83F" w14:textId="7AA8D87C" w:rsidR="00622791" w:rsidRPr="005032E5" w:rsidRDefault="00622791" w:rsidP="00C0178B">
      <w:pPr>
        <w:spacing w:line="240" w:lineRule="auto"/>
        <w:jc w:val="both"/>
        <w:rPr>
          <w:rFonts w:ascii="Arial" w:hAnsi="Arial" w:cs="Arial"/>
          <w:color w:val="000000"/>
        </w:rPr>
      </w:pPr>
      <w:r w:rsidRPr="005032E5">
        <w:rPr>
          <w:rFonts w:ascii="Arial" w:hAnsi="Arial" w:cs="Arial"/>
          <w:color w:val="000000"/>
        </w:rPr>
        <w:t xml:space="preserve">- install </w:t>
      </w:r>
      <w:r w:rsidR="00B46A37">
        <w:rPr>
          <w:rFonts w:ascii="Arial" w:hAnsi="Arial" w:cs="Arial"/>
          <w:color w:val="000000"/>
        </w:rPr>
        <w:t>beakers</w:t>
      </w:r>
      <w:r w:rsidRPr="005032E5">
        <w:rPr>
          <w:rFonts w:ascii="Arial" w:hAnsi="Arial" w:cs="Arial"/>
          <w:color w:val="000000"/>
        </w:rPr>
        <w:t xml:space="preserve">, power and control cables by 1 May </w:t>
      </w:r>
      <w:proofErr w:type="gramStart"/>
      <w:r w:rsidRPr="005032E5">
        <w:rPr>
          <w:rFonts w:ascii="Arial" w:hAnsi="Arial" w:cs="Arial"/>
          <w:color w:val="000000"/>
        </w:rPr>
        <w:t>2027;</w:t>
      </w:r>
      <w:proofErr w:type="gramEnd"/>
    </w:p>
    <w:p w14:paraId="0D7530E7" w14:textId="792F8570" w:rsidR="00ED7CC8" w:rsidRPr="005032E5" w:rsidRDefault="00ED7CC8" w:rsidP="00412CBC">
      <w:pPr>
        <w:pStyle w:val="Default"/>
        <w:jc w:val="both"/>
        <w:rPr>
          <w:sz w:val="22"/>
          <w:szCs w:val="22"/>
        </w:rPr>
      </w:pPr>
      <w:r w:rsidRPr="005032E5">
        <w:rPr>
          <w:sz w:val="22"/>
          <w:szCs w:val="22"/>
        </w:rPr>
        <w:t>- replace luminaires by 20 June 2027.</w:t>
      </w:r>
    </w:p>
    <w:p w14:paraId="44B07E4D" w14:textId="130B9B92" w:rsidR="00FD234D" w:rsidRPr="005032E5" w:rsidRDefault="003528C3" w:rsidP="00C0178B">
      <w:pPr>
        <w:spacing w:line="240" w:lineRule="auto"/>
        <w:jc w:val="both"/>
        <w:rPr>
          <w:rFonts w:ascii="Arial" w:hAnsi="Arial" w:cs="Arial"/>
          <w:color w:val="000000" w:themeColor="text1"/>
        </w:rPr>
      </w:pPr>
      <w:r w:rsidRPr="005032E5">
        <w:rPr>
          <w:rFonts w:ascii="Arial" w:hAnsi="Arial" w:cs="Arial"/>
          <w:color w:val="000000" w:themeColor="text1"/>
        </w:rPr>
        <w:t>3.2.9.2. Stage II:</w:t>
      </w:r>
    </w:p>
    <w:p w14:paraId="41EA1BBA" w14:textId="15A5C4EE" w:rsidR="00FD234D" w:rsidRPr="005032E5" w:rsidRDefault="00FD234D" w:rsidP="00C0178B">
      <w:pPr>
        <w:spacing w:line="240" w:lineRule="auto"/>
        <w:jc w:val="both"/>
        <w:rPr>
          <w:rFonts w:ascii="Arial" w:hAnsi="Arial" w:cs="Arial"/>
          <w:b/>
          <w:color w:val="000000" w:themeColor="text1"/>
        </w:rPr>
      </w:pPr>
      <w:r w:rsidRPr="005032E5">
        <w:rPr>
          <w:rFonts w:ascii="Arial" w:hAnsi="Arial" w:cs="Arial"/>
          <w:b/>
          <w:color w:val="000000" w:themeColor="text1"/>
        </w:rPr>
        <w:t xml:space="preserve">- </w:t>
      </w:r>
      <w:proofErr w:type="spellStart"/>
      <w:r w:rsidRPr="005032E5">
        <w:rPr>
          <w:rFonts w:ascii="Arial" w:hAnsi="Arial" w:cs="Arial"/>
          <w:b/>
          <w:color w:val="000000" w:themeColor="text1"/>
        </w:rPr>
        <w:t>MoV</w:t>
      </w:r>
      <w:proofErr w:type="spellEnd"/>
      <w:r w:rsidRPr="005032E5">
        <w:rPr>
          <w:rFonts w:ascii="Arial" w:hAnsi="Arial" w:cs="Arial"/>
          <w:b/>
          <w:color w:val="000000" w:themeColor="text1"/>
        </w:rPr>
        <w:t xml:space="preserve"> demounting/installation, connection and commissioning works - these works shall be performed exclusively during Refinery Turnaround 2027 (from 1 May 2027 to 20 May 2027).</w:t>
      </w:r>
    </w:p>
    <w:p w14:paraId="757B2EA4" w14:textId="40B4C4A8" w:rsidR="00403707" w:rsidRPr="005032E5" w:rsidRDefault="00FD234D" w:rsidP="00412CBC">
      <w:pPr>
        <w:jc w:val="both"/>
        <w:rPr>
          <w:rFonts w:ascii="Arial" w:hAnsi="Arial" w:cs="Arial"/>
        </w:rPr>
      </w:pPr>
      <w:r w:rsidRPr="005032E5">
        <w:rPr>
          <w:rFonts w:ascii="Arial" w:hAnsi="Arial" w:cs="Arial"/>
          <w:color w:val="000000" w:themeColor="text1"/>
        </w:rPr>
        <w:t xml:space="preserve">3.2.10. </w:t>
      </w:r>
      <w:r w:rsidRPr="005032E5">
        <w:rPr>
          <w:rFonts w:ascii="Arial" w:hAnsi="Arial" w:cs="Arial"/>
        </w:rPr>
        <w:t xml:space="preserve">The Contractor shall demount power and control cables </w:t>
      </w:r>
      <w:r w:rsidR="00B46A37">
        <w:rPr>
          <w:rFonts w:ascii="Arial" w:hAnsi="Arial" w:cs="Arial"/>
        </w:rPr>
        <w:t>(</w:t>
      </w:r>
      <w:r w:rsidRPr="005032E5">
        <w:rPr>
          <w:rFonts w:ascii="Arial" w:hAnsi="Arial" w:cs="Arial"/>
        </w:rPr>
        <w:t>which will have to be replaced</w:t>
      </w:r>
      <w:r w:rsidR="00B46A37">
        <w:rPr>
          <w:rFonts w:ascii="Arial" w:hAnsi="Arial" w:cs="Arial"/>
        </w:rPr>
        <w:t>)</w:t>
      </w:r>
      <w:r w:rsidRPr="005032E5">
        <w:rPr>
          <w:rFonts w:ascii="Arial" w:hAnsi="Arial" w:cs="Arial"/>
        </w:rPr>
        <w:t xml:space="preserve"> from electrical panels to TPP-63 SVS-</w:t>
      </w:r>
      <w:proofErr w:type="gramStart"/>
      <w:r w:rsidRPr="005032E5">
        <w:rPr>
          <w:rFonts w:ascii="Arial" w:hAnsi="Arial" w:cs="Arial"/>
        </w:rPr>
        <w:t>1,SVS</w:t>
      </w:r>
      <w:proofErr w:type="gramEnd"/>
      <w:r w:rsidRPr="005032E5">
        <w:rPr>
          <w:rFonts w:ascii="Arial" w:hAnsi="Arial" w:cs="Arial"/>
        </w:rPr>
        <w:t>-2, TPP-64 SVS, TPP-63 EIP ODK cabinets, panels as well as other equipment which will be no longer needed according to the design.</w:t>
      </w:r>
    </w:p>
    <w:p w14:paraId="0CA332A6" w14:textId="77777777" w:rsidR="006A7283" w:rsidRPr="005032E5" w:rsidRDefault="006A7283" w:rsidP="006A7283">
      <w:pPr>
        <w:pStyle w:val="Default"/>
        <w:jc w:val="both"/>
        <w:rPr>
          <w:b/>
          <w:sz w:val="22"/>
          <w:szCs w:val="22"/>
        </w:rPr>
      </w:pPr>
    </w:p>
    <w:p w14:paraId="4C5D6AF2" w14:textId="2398F9D5" w:rsidR="00AF0799" w:rsidRPr="005032E5" w:rsidRDefault="006A7283" w:rsidP="00412CBC">
      <w:pPr>
        <w:pStyle w:val="Default"/>
        <w:jc w:val="both"/>
        <w:rPr>
          <w:b/>
          <w:sz w:val="22"/>
          <w:szCs w:val="22"/>
        </w:rPr>
      </w:pPr>
      <w:r w:rsidRPr="005032E5">
        <w:rPr>
          <w:b/>
          <w:sz w:val="22"/>
          <w:szCs w:val="22"/>
        </w:rPr>
        <w:t>The Contractor shall replace existing lighting fixtures (60 luminaires) and electrical wiring in OS-2 Process Unit No 3 Air-Gas Compressor House (AGCH) (Lith. ODK) as part of the Occupation Risk Elimination and/or Mitigation Plan.</w:t>
      </w:r>
    </w:p>
    <w:p w14:paraId="23A1DB95" w14:textId="77777777" w:rsidR="003528C3" w:rsidRPr="005032E5" w:rsidRDefault="003528C3" w:rsidP="00AF0799">
      <w:pPr>
        <w:pStyle w:val="Default"/>
        <w:rPr>
          <w:b/>
          <w:sz w:val="22"/>
          <w:szCs w:val="22"/>
        </w:rPr>
      </w:pPr>
    </w:p>
    <w:p w14:paraId="2519D918" w14:textId="3AD3DE5E" w:rsidR="00D74609" w:rsidRPr="005032E5" w:rsidRDefault="00D74609" w:rsidP="00412CBC">
      <w:pPr>
        <w:jc w:val="both"/>
        <w:rPr>
          <w:rFonts w:ascii="Arial" w:hAnsi="Arial" w:cs="Arial"/>
        </w:rPr>
      </w:pPr>
      <w:r w:rsidRPr="005032E5">
        <w:rPr>
          <w:rFonts w:ascii="Arial" w:hAnsi="Arial" w:cs="Arial"/>
        </w:rPr>
        <w:t>3.2.11. At OS-2 Air-Gas Compressor House (ODK), demount existing luminaires (60 pcs.), junction boxes and cables ~1000 m up to ODK 3PS (gr.12,14), ODK 4PS (gr.10,11) lighting cabinets.</w:t>
      </w:r>
    </w:p>
    <w:p w14:paraId="4E5482CE" w14:textId="246B81A7" w:rsidR="00376129" w:rsidRPr="005032E5" w:rsidRDefault="00D74609" w:rsidP="00412CBC">
      <w:pPr>
        <w:jc w:val="both"/>
        <w:rPr>
          <w:rFonts w:ascii="Arial" w:hAnsi="Arial" w:cs="Arial"/>
        </w:rPr>
      </w:pPr>
      <w:r w:rsidRPr="005032E5">
        <w:rPr>
          <w:rFonts w:ascii="Arial" w:hAnsi="Arial" w:cs="Arial"/>
        </w:rPr>
        <w:t xml:space="preserve">3.2.12. At OS-2 Air-Gas Compressor House (ODK), install new luminaires (60 pcs.) with 1 ½ diameter stands and new junction boxes (80 pcs.). </w:t>
      </w:r>
    </w:p>
    <w:p w14:paraId="36ABB46D" w14:textId="5D6E7A12" w:rsidR="00D74609" w:rsidRPr="005032E5" w:rsidRDefault="00D74609" w:rsidP="00412CBC">
      <w:pPr>
        <w:jc w:val="both"/>
        <w:rPr>
          <w:rFonts w:ascii="Arial" w:hAnsi="Arial" w:cs="Arial"/>
        </w:rPr>
      </w:pPr>
      <w:r w:rsidRPr="005032E5">
        <w:rPr>
          <w:rFonts w:ascii="Arial" w:hAnsi="Arial" w:cs="Arial"/>
        </w:rPr>
        <w:t>3.2.13. Install new cable trays, AZ050 FT 50x50, ~300m.</w:t>
      </w:r>
    </w:p>
    <w:p w14:paraId="743580DA" w14:textId="4C607A8E" w:rsidR="00D74609" w:rsidRPr="005032E5" w:rsidRDefault="00BD7214" w:rsidP="00412CBC">
      <w:pPr>
        <w:jc w:val="both"/>
        <w:rPr>
          <w:rFonts w:ascii="Arial" w:hAnsi="Arial" w:cs="Arial"/>
        </w:rPr>
      </w:pPr>
      <w:r w:rsidRPr="005032E5">
        <w:rPr>
          <w:rFonts w:ascii="Arial" w:hAnsi="Arial" w:cs="Arial"/>
        </w:rPr>
        <w:t>3.2.14. Install luminaires at the elevation of 2.5 - 3.0 meters.</w:t>
      </w:r>
    </w:p>
    <w:p w14:paraId="439D216F" w14:textId="3E6637D7" w:rsidR="00D74609" w:rsidRPr="005032E5" w:rsidRDefault="00BD7214" w:rsidP="00412CBC">
      <w:pPr>
        <w:jc w:val="both"/>
        <w:rPr>
          <w:rFonts w:ascii="Arial" w:hAnsi="Arial" w:cs="Arial"/>
        </w:rPr>
      </w:pPr>
      <w:r w:rsidRPr="005032E5">
        <w:rPr>
          <w:rFonts w:ascii="Arial" w:hAnsi="Arial" w:cs="Arial"/>
        </w:rPr>
        <w:t>3.2.15. Install new cables (3x2.5) from ODK 3PS (gr.12,14) lighting cabinet to new luminaires, ~1000 m.</w:t>
      </w:r>
    </w:p>
    <w:p w14:paraId="7E186B13" w14:textId="4DDB2929" w:rsidR="00D74609" w:rsidRPr="005032E5" w:rsidRDefault="00D74609" w:rsidP="00412CBC">
      <w:pPr>
        <w:jc w:val="both"/>
        <w:rPr>
          <w:rFonts w:ascii="Arial" w:hAnsi="Arial" w:cs="Arial"/>
        </w:rPr>
      </w:pPr>
      <w:r w:rsidRPr="005032E5">
        <w:rPr>
          <w:rFonts w:ascii="Arial" w:hAnsi="Arial" w:cs="Arial"/>
        </w:rPr>
        <w:t>3.2.16. Replace power cable lines between boxes and replace cables to luminaires.</w:t>
      </w:r>
    </w:p>
    <w:p w14:paraId="09D0AA3F" w14:textId="64703950" w:rsidR="00D74609" w:rsidRPr="005032E5" w:rsidRDefault="00BD7214" w:rsidP="00412CBC">
      <w:pPr>
        <w:jc w:val="both"/>
        <w:rPr>
          <w:rFonts w:ascii="Arial" w:hAnsi="Arial" w:cs="Arial"/>
        </w:rPr>
      </w:pPr>
      <w:r w:rsidRPr="005032E5">
        <w:rPr>
          <w:rFonts w:ascii="Arial" w:hAnsi="Arial" w:cs="Arial"/>
        </w:rPr>
        <w:t xml:space="preserve">3.2.17. New luminaires must have numbering. </w:t>
      </w:r>
    </w:p>
    <w:p w14:paraId="38DE48B1" w14:textId="72790A8B" w:rsidR="00D74609" w:rsidRPr="005032E5" w:rsidRDefault="00D74609" w:rsidP="00412CBC">
      <w:pPr>
        <w:pStyle w:val="Default"/>
        <w:jc w:val="both"/>
        <w:rPr>
          <w:sz w:val="22"/>
          <w:szCs w:val="22"/>
        </w:rPr>
      </w:pPr>
      <w:r w:rsidRPr="005032E5">
        <w:rPr>
          <w:sz w:val="22"/>
          <w:szCs w:val="22"/>
        </w:rPr>
        <w:t>3.2.18. Prepare single-line diagrams in PDF and DWG formats.</w:t>
      </w:r>
    </w:p>
    <w:p w14:paraId="3E082DBE" w14:textId="2F2F2488" w:rsidR="00291657" w:rsidRPr="005032E5" w:rsidRDefault="003528C3" w:rsidP="006A7283">
      <w:pPr>
        <w:spacing w:line="240" w:lineRule="auto"/>
        <w:jc w:val="both"/>
        <w:rPr>
          <w:rFonts w:ascii="Arial" w:hAnsi="Arial" w:cs="Arial"/>
          <w:color w:val="000000" w:themeColor="text1"/>
        </w:rPr>
      </w:pPr>
      <w:r w:rsidRPr="005032E5">
        <w:rPr>
          <w:rFonts w:ascii="Arial" w:hAnsi="Arial" w:cs="Arial"/>
          <w:color w:val="000000" w:themeColor="text1"/>
        </w:rPr>
        <w:t>3.2.19. Dismantled electrical and automation equipment that will no longer be used shall be delivered to the indicated area in the territory of the Owner.</w:t>
      </w:r>
    </w:p>
    <w:p w14:paraId="373282BD" w14:textId="3E994594" w:rsidR="00A77E1C" w:rsidRPr="005032E5" w:rsidRDefault="00A21595" w:rsidP="00412CBC">
      <w:pPr>
        <w:jc w:val="both"/>
        <w:rPr>
          <w:rFonts w:ascii="Arial" w:hAnsi="Arial" w:cs="Arial"/>
          <w:b/>
        </w:rPr>
      </w:pPr>
      <w:r w:rsidRPr="005032E5">
        <w:rPr>
          <w:rFonts w:ascii="Arial" w:hAnsi="Arial" w:cs="Arial"/>
        </w:rPr>
        <w:t>The Contractor shall be responsible for the safety and organization of works in such conditions.</w:t>
      </w:r>
    </w:p>
    <w:p w14:paraId="0887840E" w14:textId="592AE41F" w:rsidR="008E34DC" w:rsidRPr="005032E5" w:rsidRDefault="008E34DC" w:rsidP="00412CBC">
      <w:pPr>
        <w:pStyle w:val="Default"/>
        <w:jc w:val="both"/>
        <w:rPr>
          <w:sz w:val="22"/>
          <w:szCs w:val="22"/>
        </w:rPr>
      </w:pPr>
    </w:p>
    <w:p w14:paraId="1D8F8DAB" w14:textId="190F263F" w:rsidR="007510A9" w:rsidRPr="005032E5" w:rsidRDefault="007510A9" w:rsidP="006A7283">
      <w:pPr>
        <w:spacing w:line="240" w:lineRule="auto"/>
        <w:jc w:val="both"/>
        <w:rPr>
          <w:rFonts w:ascii="Arial" w:hAnsi="Arial" w:cs="Arial"/>
          <w:b/>
          <w:u w:val="single"/>
        </w:rPr>
      </w:pPr>
      <w:r w:rsidRPr="005032E5">
        <w:rPr>
          <w:rFonts w:ascii="Arial" w:hAnsi="Arial" w:cs="Arial"/>
          <w:b/>
        </w:rPr>
        <w:t>3.3.</w:t>
      </w:r>
      <w:r w:rsidRPr="005032E5">
        <w:rPr>
          <w:rFonts w:ascii="Arial" w:hAnsi="Arial" w:cs="Arial"/>
          <w:b/>
          <w:bCs/>
        </w:rPr>
        <w:t xml:space="preserve"> </w:t>
      </w:r>
      <w:r w:rsidRPr="005032E5">
        <w:rPr>
          <w:rFonts w:ascii="Arial" w:hAnsi="Arial" w:cs="Arial"/>
          <w:b/>
        </w:rPr>
        <w:t xml:space="preserve"> </w:t>
      </w:r>
      <w:r w:rsidRPr="005032E5">
        <w:rPr>
          <w:rFonts w:ascii="Arial" w:hAnsi="Arial" w:cs="Arial"/>
          <w:b/>
          <w:u w:val="single"/>
        </w:rPr>
        <w:t>Specific requirements.</w:t>
      </w:r>
    </w:p>
    <w:p w14:paraId="71A99273" w14:textId="77777777" w:rsidR="00C85063" w:rsidRPr="005032E5" w:rsidRDefault="00C85063" w:rsidP="00412CBC">
      <w:pPr>
        <w:pStyle w:val="Default"/>
        <w:jc w:val="both"/>
        <w:rPr>
          <w:sz w:val="22"/>
          <w:szCs w:val="22"/>
        </w:rPr>
      </w:pPr>
    </w:p>
    <w:tbl>
      <w:tblPr>
        <w:tblStyle w:val="TableGrid"/>
        <w:tblW w:w="0" w:type="auto"/>
        <w:tblLook w:val="04A0" w:firstRow="1" w:lastRow="0" w:firstColumn="1" w:lastColumn="0" w:noHBand="0" w:noVBand="1"/>
      </w:tblPr>
      <w:tblGrid>
        <w:gridCol w:w="9638"/>
      </w:tblGrid>
      <w:tr w:rsidR="007510A9" w:rsidRPr="005032E5" w14:paraId="7C701E92" w14:textId="77777777" w:rsidTr="004243A6">
        <w:tc>
          <w:tcPr>
            <w:tcW w:w="9638" w:type="dxa"/>
            <w:tcBorders>
              <w:top w:val="nil"/>
              <w:left w:val="nil"/>
              <w:bottom w:val="nil"/>
              <w:right w:val="nil"/>
            </w:tcBorders>
          </w:tcPr>
          <w:tbl>
            <w:tblPr>
              <w:tblStyle w:val="TableGrid"/>
              <w:tblW w:w="0" w:type="auto"/>
              <w:tblLook w:val="04A0" w:firstRow="1" w:lastRow="0" w:firstColumn="1" w:lastColumn="0" w:noHBand="0" w:noVBand="1"/>
            </w:tblPr>
            <w:tblGrid>
              <w:gridCol w:w="9422"/>
            </w:tblGrid>
            <w:tr w:rsidR="00CA5DCB" w:rsidRPr="005032E5" w14:paraId="5131CE6C" w14:textId="77777777" w:rsidTr="002C07DC">
              <w:tc>
                <w:tcPr>
                  <w:tcW w:w="9422" w:type="dxa"/>
                  <w:tcBorders>
                    <w:top w:val="nil"/>
                    <w:left w:val="nil"/>
                    <w:bottom w:val="nil"/>
                    <w:right w:val="nil"/>
                  </w:tcBorders>
                </w:tcPr>
                <w:p w14:paraId="4EF80683" w14:textId="02B3D39C" w:rsidR="00CA5DCB" w:rsidRPr="005032E5" w:rsidRDefault="006B7580" w:rsidP="006A7283">
                  <w:pPr>
                    <w:jc w:val="both"/>
                    <w:rPr>
                      <w:rFonts w:ascii="Arial" w:hAnsi="Arial" w:cs="Arial"/>
                    </w:rPr>
                  </w:pPr>
                  <w:r w:rsidRPr="005032E5">
                    <w:rPr>
                      <w:rFonts w:ascii="Arial" w:hAnsi="Arial" w:cs="Arial"/>
                    </w:rPr>
                    <w:t>3.3.1. During implementation of the project, the Contractor shall timely report the progress to the Owner. Procedure, scope and periodicity of reporting shall be defined in the contract and/or agreed in writing after contracting.</w:t>
                  </w:r>
                </w:p>
                <w:p w14:paraId="1C1EBCFD" w14:textId="654D517E" w:rsidR="00B23675" w:rsidRPr="005032E5" w:rsidRDefault="00CA5DCB" w:rsidP="006A7283">
                  <w:pPr>
                    <w:jc w:val="both"/>
                    <w:rPr>
                      <w:rFonts w:ascii="Arial" w:hAnsi="Arial" w:cs="Arial"/>
                    </w:rPr>
                  </w:pPr>
                  <w:r w:rsidRPr="005032E5">
                    <w:rPr>
                      <w:rFonts w:ascii="Arial" w:hAnsi="Arial" w:cs="Arial"/>
                    </w:rPr>
                    <w:t>3.3.2. During installation and after its completion, the Contractor shall perform all mandatory inspections, measurements, and tests specified in the Electrical Equipment Testing Standards and Scopes, Rules for Installation of Electrical Equipment, and manufacturer documentation. All results must be recorded in the appropriate reports, and energization shall be carried out in accordance with AB ORLEN Lietuva applicable procedures. Energizing shall only be permitted in accordance with the procedures in force at AB ORLEN Lietuva and after obtaining all necessary approvals.</w:t>
                  </w:r>
                </w:p>
                <w:p w14:paraId="6244F0E1" w14:textId="65E01E6D" w:rsidR="00CA5DCB" w:rsidRPr="005032E5" w:rsidRDefault="00CA5DCB" w:rsidP="006A7283">
                  <w:pPr>
                    <w:jc w:val="both"/>
                    <w:rPr>
                      <w:rFonts w:ascii="Arial" w:hAnsi="Arial" w:cs="Arial"/>
                    </w:rPr>
                  </w:pPr>
                  <w:r w:rsidRPr="005032E5">
                    <w:rPr>
                      <w:rFonts w:ascii="Arial" w:hAnsi="Arial" w:cs="Arial"/>
                    </w:rPr>
                    <w:t>3.3.3. The Contractor shall perform the commissioning, adjustment, and testing of the installed equipment and systems, ensuring their readiness for integrated testing.</w:t>
                  </w:r>
                </w:p>
                <w:p w14:paraId="09D9BFB5" w14:textId="623C3B7E" w:rsidR="00CA5DCB" w:rsidRPr="005032E5" w:rsidRDefault="006B7580" w:rsidP="006A7283">
                  <w:pPr>
                    <w:jc w:val="both"/>
                    <w:rPr>
                      <w:rFonts w:ascii="Arial" w:hAnsi="Arial" w:cs="Arial"/>
                    </w:rPr>
                  </w:pPr>
                  <w:r w:rsidRPr="005032E5">
                    <w:rPr>
                      <w:rFonts w:ascii="Arial" w:hAnsi="Arial" w:cs="Arial"/>
                    </w:rPr>
                    <w:t xml:space="preserve">3.3.4. The Contractor shall prepare an energization schedule for the installed equipment, </w:t>
                  </w:r>
                  <w:proofErr w:type="gramStart"/>
                  <w:r w:rsidRPr="005032E5">
                    <w:rPr>
                      <w:rFonts w:ascii="Arial" w:hAnsi="Arial" w:cs="Arial"/>
                    </w:rPr>
                    <w:t>taking into account</w:t>
                  </w:r>
                  <w:proofErr w:type="gramEnd"/>
                  <w:r w:rsidRPr="005032E5">
                    <w:rPr>
                      <w:rFonts w:ascii="Arial" w:hAnsi="Arial" w:cs="Arial"/>
                    </w:rPr>
                    <w:t xml:space="preserve"> the project schedule and milestones, and shall coordinate it with the Owner. </w:t>
                  </w:r>
                </w:p>
                <w:p w14:paraId="019C3FAD" w14:textId="2F47B239" w:rsidR="009549AC" w:rsidRPr="005032E5" w:rsidRDefault="006B7580" w:rsidP="006A7283">
                  <w:pPr>
                    <w:jc w:val="both"/>
                    <w:rPr>
                      <w:rFonts w:ascii="Arial" w:hAnsi="Arial" w:cs="Arial"/>
                    </w:rPr>
                  </w:pPr>
                  <w:r w:rsidRPr="005032E5">
                    <w:rPr>
                      <w:rFonts w:ascii="Arial" w:hAnsi="Arial" w:cs="Arial"/>
                    </w:rPr>
                    <w:t>3.3.5. The designer shall hold all permits and certificates required under LR legislation, authorizing the execution of design activities as specified in this design task (if applicable).</w:t>
                  </w:r>
                </w:p>
                <w:p w14:paraId="1F425961" w14:textId="77777777" w:rsidR="00CA5DCB" w:rsidRPr="005032E5" w:rsidRDefault="00CA5DCB" w:rsidP="006A7283">
                  <w:pPr>
                    <w:jc w:val="both"/>
                    <w:rPr>
                      <w:rFonts w:ascii="Arial" w:hAnsi="Arial" w:cs="Arial"/>
                    </w:rPr>
                  </w:pPr>
                </w:p>
                <w:p w14:paraId="624376CF" w14:textId="696D4022" w:rsidR="009548AE" w:rsidRPr="005032E5" w:rsidRDefault="009548AE" w:rsidP="00412CBC">
                  <w:pPr>
                    <w:pStyle w:val="Default"/>
                    <w:jc w:val="both"/>
                    <w:rPr>
                      <w:sz w:val="22"/>
                      <w:szCs w:val="22"/>
                    </w:rPr>
                  </w:pPr>
                </w:p>
              </w:tc>
            </w:tr>
          </w:tbl>
          <w:p w14:paraId="7EC8E7C3" w14:textId="77777777" w:rsidR="00640BD4" w:rsidRPr="005032E5" w:rsidRDefault="00640BD4" w:rsidP="006A7283">
            <w:pPr>
              <w:jc w:val="both"/>
              <w:rPr>
                <w:rFonts w:ascii="Arial" w:hAnsi="Arial" w:cs="Arial"/>
              </w:rPr>
            </w:pPr>
          </w:p>
        </w:tc>
      </w:tr>
    </w:tbl>
    <w:p w14:paraId="7DA3864E" w14:textId="77777777" w:rsidR="00CA5DCB" w:rsidRPr="005032E5" w:rsidRDefault="00BD4CDB" w:rsidP="00CA5DCB">
      <w:pPr>
        <w:pStyle w:val="ListParagraph"/>
        <w:numPr>
          <w:ilvl w:val="1"/>
          <w:numId w:val="25"/>
        </w:numPr>
        <w:spacing w:line="240" w:lineRule="auto"/>
        <w:jc w:val="both"/>
        <w:rPr>
          <w:rFonts w:ascii="Arial" w:hAnsi="Arial" w:cs="Arial"/>
          <w:b/>
          <w:color w:val="000000"/>
        </w:rPr>
      </w:pPr>
      <w:r w:rsidRPr="005032E5">
        <w:rPr>
          <w:rFonts w:ascii="Arial" w:hAnsi="Arial" w:cs="Arial"/>
          <w:b/>
        </w:rPr>
        <w:t xml:space="preserve">. </w:t>
      </w:r>
      <w:r w:rsidRPr="005032E5">
        <w:rPr>
          <w:rFonts w:ascii="Arial" w:hAnsi="Arial" w:cs="Arial"/>
          <w:b/>
          <w:color w:val="000000"/>
          <w:u w:val="single"/>
        </w:rPr>
        <w:t>Qualification requirements for Contractor.</w:t>
      </w:r>
    </w:p>
    <w:p w14:paraId="05645CBE" w14:textId="77777777" w:rsidR="00CA5DCB" w:rsidRPr="005032E5" w:rsidRDefault="00CA5DCB" w:rsidP="00CA5DCB">
      <w:pPr>
        <w:pStyle w:val="ListParagraph"/>
        <w:spacing w:line="240" w:lineRule="auto"/>
        <w:ind w:left="862"/>
        <w:jc w:val="both"/>
        <w:rPr>
          <w:rFonts w:ascii="Arial" w:hAnsi="Arial" w:cs="Arial"/>
          <w:b/>
          <w:color w:val="000000"/>
        </w:rPr>
      </w:pPr>
    </w:p>
    <w:p w14:paraId="7646A8FB" w14:textId="559AA1C3" w:rsidR="004441B5" w:rsidRPr="005032E5" w:rsidRDefault="004441B5" w:rsidP="004441B5">
      <w:pPr>
        <w:spacing w:line="240" w:lineRule="auto"/>
        <w:jc w:val="both"/>
        <w:rPr>
          <w:rFonts w:ascii="Arial" w:hAnsi="Arial" w:cs="Arial"/>
        </w:rPr>
      </w:pPr>
      <w:r w:rsidRPr="005032E5">
        <w:rPr>
          <w:rFonts w:ascii="Arial" w:hAnsi="Arial" w:cs="Arial"/>
        </w:rPr>
        <w:t>Provide proof of qualification or submit a written confirmation that the required documents will be presented before the conclusion of the contract:</w:t>
      </w:r>
    </w:p>
    <w:p w14:paraId="0FCD9BB9" w14:textId="44A88CA0" w:rsidR="004441B5" w:rsidRPr="005032E5" w:rsidRDefault="004441B5" w:rsidP="004441B5">
      <w:pPr>
        <w:spacing w:line="240" w:lineRule="auto"/>
        <w:jc w:val="both"/>
        <w:rPr>
          <w:rFonts w:ascii="Arial" w:hAnsi="Arial" w:cs="Arial"/>
        </w:rPr>
      </w:pPr>
      <w:r w:rsidRPr="005032E5">
        <w:rPr>
          <w:rFonts w:ascii="Arial" w:hAnsi="Arial" w:cs="Arial"/>
        </w:rPr>
        <w:t>3.4.1. Company registration certificate, or another document confirming registration in the Republic of Lithuania (copy</w:t>
      </w:r>
      <w:proofErr w:type="gramStart"/>
      <w:r w:rsidRPr="005032E5">
        <w:rPr>
          <w:rFonts w:ascii="Arial" w:hAnsi="Arial" w:cs="Arial"/>
        </w:rPr>
        <w:t>);</w:t>
      </w:r>
      <w:proofErr w:type="gramEnd"/>
    </w:p>
    <w:p w14:paraId="5DDBC978" w14:textId="7E73C090" w:rsidR="004441B5" w:rsidRPr="005032E5" w:rsidRDefault="004441B5" w:rsidP="004441B5">
      <w:pPr>
        <w:spacing w:line="240" w:lineRule="auto"/>
        <w:jc w:val="both"/>
        <w:rPr>
          <w:rFonts w:ascii="Arial" w:hAnsi="Arial" w:cs="Arial"/>
        </w:rPr>
      </w:pPr>
      <w:r w:rsidRPr="005032E5">
        <w:rPr>
          <w:rFonts w:ascii="Arial" w:hAnsi="Arial" w:cs="Arial"/>
        </w:rPr>
        <w:t xml:space="preserve">3.4.2. Valid certificate issued by National Energy Regulatory Council of the Republic of Lithuania (Lith. VERT) for operation of energy facilities (electrical, thermal, liquefied petroleum gas, crude oil and petroleum products, natural gas), authorizing the performance of the works specified in the SoW, i.e., for certain types of works and </w:t>
      </w:r>
      <w:proofErr w:type="gramStart"/>
      <w:r w:rsidRPr="005032E5">
        <w:rPr>
          <w:rFonts w:ascii="Arial" w:hAnsi="Arial" w:cs="Arial"/>
        </w:rPr>
        <w:t>activities;</w:t>
      </w:r>
      <w:proofErr w:type="gramEnd"/>
    </w:p>
    <w:p w14:paraId="53CCE273" w14:textId="7DA7A278" w:rsidR="004441B5" w:rsidRPr="005032E5" w:rsidRDefault="004441B5" w:rsidP="004441B5">
      <w:pPr>
        <w:spacing w:line="240" w:lineRule="auto"/>
        <w:jc w:val="both"/>
        <w:rPr>
          <w:rFonts w:ascii="Arial" w:hAnsi="Arial" w:cs="Arial"/>
        </w:rPr>
      </w:pPr>
      <w:r w:rsidRPr="005032E5">
        <w:rPr>
          <w:rFonts w:ascii="Arial" w:hAnsi="Arial" w:cs="Arial"/>
        </w:rPr>
        <w:t xml:space="preserve">3.4.3. Valid qualification certificates authorizing the Contractor to engage in the design and installation of control and automation systems for structures of exceptional </w:t>
      </w:r>
      <w:proofErr w:type="gramStart"/>
      <w:r w:rsidRPr="005032E5">
        <w:rPr>
          <w:rFonts w:ascii="Arial" w:hAnsi="Arial" w:cs="Arial"/>
        </w:rPr>
        <w:t>significance;</w:t>
      </w:r>
      <w:proofErr w:type="gramEnd"/>
    </w:p>
    <w:p w14:paraId="76183828" w14:textId="50D0FED5" w:rsidR="004441B5" w:rsidRPr="005032E5" w:rsidRDefault="004441B5" w:rsidP="004441B5">
      <w:pPr>
        <w:spacing w:line="240" w:lineRule="auto"/>
        <w:jc w:val="both"/>
        <w:rPr>
          <w:rFonts w:ascii="Arial" w:hAnsi="Arial" w:cs="Arial"/>
        </w:rPr>
      </w:pPr>
      <w:r w:rsidRPr="005032E5">
        <w:rPr>
          <w:rFonts w:ascii="Arial" w:hAnsi="Arial" w:cs="Arial"/>
        </w:rPr>
        <w:t>3.4.4. List of subcontractors and their qualification documents (copies</w:t>
      </w:r>
      <w:proofErr w:type="gramStart"/>
      <w:r w:rsidRPr="005032E5">
        <w:rPr>
          <w:rFonts w:ascii="Arial" w:hAnsi="Arial" w:cs="Arial"/>
        </w:rPr>
        <w:t>);</w:t>
      </w:r>
      <w:proofErr w:type="gramEnd"/>
    </w:p>
    <w:p w14:paraId="1A2F4354" w14:textId="08C76ED5" w:rsidR="004441B5" w:rsidRPr="005032E5" w:rsidRDefault="004441B5" w:rsidP="004441B5">
      <w:pPr>
        <w:spacing w:line="240" w:lineRule="auto"/>
        <w:jc w:val="both"/>
        <w:rPr>
          <w:rFonts w:ascii="Arial" w:hAnsi="Arial" w:cs="Arial"/>
        </w:rPr>
      </w:pPr>
      <w:r w:rsidRPr="005032E5">
        <w:rPr>
          <w:rFonts w:ascii="Arial" w:hAnsi="Arial" w:cs="Arial"/>
        </w:rPr>
        <w:t>3.4.5. Proof of qualification issued for Contractor (subcontractor) by National Energy Regulatory Council of the Republic of Lithuania or Ministry of Environment (copies). Foreign companies shall provide, as part of the technical proposal, the documents valid in their country and equivalent to those indicated in Items 3.4.4 ÷ 3.4.8 (in English or translated into English language). Foreign companies must also provide confirmation that, prior to the signing of the contract, they will obtain and submit the relevant approvals from the National Energy Regulatory Council of the Republic of Lithuania or the Ministry of Environment, confirming that their qualification documents are valid in the Republic of Lithuania. Absence of such confirmation shall result in disqualification of potential Contractor.</w:t>
      </w:r>
    </w:p>
    <w:p w14:paraId="2236BD77" w14:textId="38BA49B0" w:rsidR="004441B5" w:rsidRPr="005032E5" w:rsidRDefault="004441B5" w:rsidP="004441B5">
      <w:pPr>
        <w:spacing w:line="240" w:lineRule="auto"/>
        <w:jc w:val="both"/>
        <w:rPr>
          <w:rFonts w:ascii="Arial" w:hAnsi="Arial" w:cs="Arial"/>
        </w:rPr>
      </w:pPr>
      <w:r w:rsidRPr="005032E5">
        <w:rPr>
          <w:rFonts w:ascii="Arial" w:hAnsi="Arial" w:cs="Arial"/>
        </w:rPr>
        <w:t>3.4.6. Documents granting the right to operate electrical equipment (operation of electrical networks and equipment up to 1000 V; testing of electrical networks and equipment up to 1000 V</w:t>
      </w:r>
      <w:proofErr w:type="gramStart"/>
      <w:r w:rsidRPr="005032E5">
        <w:rPr>
          <w:rFonts w:ascii="Arial" w:hAnsi="Arial" w:cs="Arial"/>
        </w:rPr>
        <w:t>);</w:t>
      </w:r>
      <w:proofErr w:type="gramEnd"/>
    </w:p>
    <w:p w14:paraId="290F50CE" w14:textId="08B17990" w:rsidR="004441B5" w:rsidRPr="005032E5" w:rsidRDefault="004441B5" w:rsidP="004441B5">
      <w:pPr>
        <w:spacing w:line="240" w:lineRule="auto"/>
        <w:jc w:val="both"/>
        <w:rPr>
          <w:rFonts w:ascii="Arial" w:hAnsi="Arial" w:cs="Arial"/>
        </w:rPr>
      </w:pPr>
      <w:r w:rsidRPr="005032E5">
        <w:rPr>
          <w:rFonts w:ascii="Arial" w:hAnsi="Arial" w:cs="Arial"/>
        </w:rPr>
        <w:t>3.4.7. Documents authorizing the performance of works within the scope of this design (electrical equipment up to 1000 V, process control and automation systems, electronic communications/telecommunications, and other related fields</w:t>
      </w:r>
      <w:proofErr w:type="gramStart"/>
      <w:r w:rsidRPr="005032E5">
        <w:rPr>
          <w:rFonts w:ascii="Arial" w:hAnsi="Arial" w:cs="Arial"/>
        </w:rPr>
        <w:t>);</w:t>
      </w:r>
      <w:proofErr w:type="gramEnd"/>
    </w:p>
    <w:p w14:paraId="095A4A9D" w14:textId="305C75E6" w:rsidR="0091537C" w:rsidRPr="005032E5" w:rsidRDefault="0091537C" w:rsidP="0091537C">
      <w:pPr>
        <w:spacing w:line="240" w:lineRule="auto"/>
        <w:jc w:val="both"/>
        <w:rPr>
          <w:rFonts w:ascii="Arial" w:hAnsi="Arial" w:cs="Arial"/>
        </w:rPr>
      </w:pPr>
      <w:r w:rsidRPr="005032E5">
        <w:rPr>
          <w:rFonts w:ascii="Arial" w:hAnsi="Arial" w:cs="Arial"/>
        </w:rPr>
        <w:t>3.4.8. The works will be carried out on live electrical installations; therefore, the Contractor’s and subcontractor’s personnel must be authorized to work on such installations in accordance with the applicable normative documents of the Republic of Lithuania. Employees must hold valid energy worker qualification certificates granting the right to perform electrical works on live electrical installations up to 1000 V (operation of electrical networks and equipment up to 1000 V, testing of electrical networks and equipment up to 1000 V, relay protection and automation for electrical networks up to 1000 V).</w:t>
      </w:r>
    </w:p>
    <w:p w14:paraId="4B9BA8C1" w14:textId="71622E4C" w:rsidR="004441B5" w:rsidRPr="005032E5" w:rsidRDefault="0091537C" w:rsidP="004441B5">
      <w:pPr>
        <w:spacing w:line="240" w:lineRule="auto"/>
        <w:jc w:val="both"/>
        <w:rPr>
          <w:rFonts w:ascii="Arial" w:hAnsi="Arial" w:cs="Arial"/>
        </w:rPr>
      </w:pPr>
      <w:r w:rsidRPr="005032E5">
        <w:rPr>
          <w:rFonts w:ascii="Arial" w:hAnsi="Arial" w:cs="Arial"/>
        </w:rPr>
        <w:t xml:space="preserve">3.4.9. Provide a list of works of similar scope and technical parameters completed by the Contractor over the past 3 years. The list shall include: the name of the company where the works were performed; </w:t>
      </w:r>
      <w:r w:rsidRPr="005032E5">
        <w:rPr>
          <w:rFonts w:ascii="Arial" w:hAnsi="Arial" w:cs="Arial"/>
        </w:rPr>
        <w:lastRenderedPageBreak/>
        <w:t xml:space="preserve">description of the works; year of execution; value of the works; and contact persons. Attach any other documents supporting the Contractor’s experience; </w:t>
      </w:r>
      <w:r w:rsidRPr="005032E5">
        <w:rPr>
          <w:rFonts w:ascii="Arial" w:hAnsi="Arial" w:cs="Arial"/>
        </w:rPr>
        <w:br/>
      </w:r>
    </w:p>
    <w:p w14:paraId="4F33A048" w14:textId="7F41B7D3" w:rsidR="0070746B" w:rsidRPr="005032E5" w:rsidRDefault="0091537C" w:rsidP="004441B5">
      <w:pPr>
        <w:spacing w:line="240" w:lineRule="auto"/>
        <w:jc w:val="both"/>
        <w:rPr>
          <w:rFonts w:ascii="Arial" w:hAnsi="Arial" w:cs="Arial"/>
        </w:rPr>
      </w:pPr>
      <w:r w:rsidRPr="005032E5">
        <w:rPr>
          <w:rFonts w:ascii="Arial" w:hAnsi="Arial" w:cs="Arial"/>
        </w:rPr>
        <w:t>3.4.10. The Contractor shall have sufficient qualified personnel to perform the works specified in this Scope of Work.</w:t>
      </w:r>
    </w:p>
    <w:p w14:paraId="390B2671" w14:textId="06C54DD4" w:rsidR="00B77602" w:rsidRPr="005032E5" w:rsidRDefault="0091537C" w:rsidP="00412CBC">
      <w:pPr>
        <w:pStyle w:val="Default"/>
        <w:rPr>
          <w:sz w:val="22"/>
          <w:szCs w:val="22"/>
        </w:rPr>
      </w:pPr>
      <w:r w:rsidRPr="005032E5">
        <w:rPr>
          <w:sz w:val="22"/>
          <w:szCs w:val="22"/>
        </w:rPr>
        <w:t xml:space="preserve">3.4.11. The Contractor shall have experience in programming, parameterization, and commissioning of Rotork IQ electric actuators. Attach any other documents supporting the Contractor’s </w:t>
      </w:r>
      <w:proofErr w:type="gramStart"/>
      <w:r w:rsidRPr="005032E5">
        <w:rPr>
          <w:sz w:val="22"/>
          <w:szCs w:val="22"/>
        </w:rPr>
        <w:t>experience;</w:t>
      </w:r>
      <w:proofErr w:type="gramEnd"/>
    </w:p>
    <w:p w14:paraId="626195E1" w14:textId="1B959E41" w:rsidR="002C1485" w:rsidRPr="005032E5" w:rsidRDefault="0091537C" w:rsidP="00D27489">
      <w:pPr>
        <w:spacing w:line="240" w:lineRule="auto"/>
        <w:jc w:val="both"/>
        <w:rPr>
          <w:rFonts w:ascii="Arial" w:hAnsi="Arial" w:cs="Arial"/>
        </w:rPr>
      </w:pPr>
      <w:r w:rsidRPr="005032E5">
        <w:rPr>
          <w:rFonts w:ascii="Arial" w:hAnsi="Arial" w:cs="Arial"/>
        </w:rPr>
        <w:t>3.4.12. Provide a list indicating where and when commissioning and setup works of Rotork actuators have been performed.</w:t>
      </w:r>
    </w:p>
    <w:p w14:paraId="7D31F27B" w14:textId="77777777" w:rsidR="00D27489" w:rsidRPr="005032E5" w:rsidRDefault="00D27489" w:rsidP="00D27489">
      <w:pPr>
        <w:pStyle w:val="Default"/>
        <w:rPr>
          <w:sz w:val="22"/>
          <w:szCs w:val="22"/>
        </w:rPr>
      </w:pPr>
    </w:p>
    <w:p w14:paraId="24BA5BBF" w14:textId="77777777" w:rsidR="0070746B" w:rsidRPr="005032E5" w:rsidRDefault="0070746B" w:rsidP="0070746B">
      <w:pPr>
        <w:pStyle w:val="ListParagraph"/>
        <w:numPr>
          <w:ilvl w:val="1"/>
          <w:numId w:val="25"/>
        </w:numPr>
        <w:spacing w:line="240" w:lineRule="auto"/>
        <w:jc w:val="both"/>
        <w:rPr>
          <w:rFonts w:ascii="Arial" w:hAnsi="Arial" w:cs="Arial"/>
          <w:b/>
        </w:rPr>
      </w:pPr>
      <w:r w:rsidRPr="005032E5">
        <w:rPr>
          <w:rFonts w:ascii="Arial" w:hAnsi="Arial" w:cs="Arial"/>
          <w:b/>
        </w:rPr>
        <w:t xml:space="preserve">. </w:t>
      </w:r>
      <w:r w:rsidRPr="005032E5">
        <w:rPr>
          <w:rFonts w:ascii="Arial" w:hAnsi="Arial" w:cs="Arial"/>
          <w:b/>
          <w:u w:val="single"/>
        </w:rPr>
        <w:t>Requirements for technical proposals.</w:t>
      </w:r>
    </w:p>
    <w:p w14:paraId="6E6F6F57" w14:textId="77777777" w:rsidR="004243A6" w:rsidRPr="005032E5" w:rsidRDefault="004243A6" w:rsidP="0070746B">
      <w:pPr>
        <w:pStyle w:val="ListParagraph"/>
        <w:spacing w:line="240" w:lineRule="auto"/>
        <w:ind w:left="502"/>
        <w:jc w:val="both"/>
        <w:rPr>
          <w:rFonts w:ascii="Arial" w:hAnsi="Arial" w:cs="Arial"/>
        </w:rPr>
      </w:pPr>
    </w:p>
    <w:p w14:paraId="440F455B" w14:textId="55E4DA29" w:rsidR="0070746B" w:rsidRPr="005032E5" w:rsidRDefault="0070746B" w:rsidP="0070746B">
      <w:pPr>
        <w:spacing w:line="240" w:lineRule="auto"/>
        <w:jc w:val="both"/>
        <w:rPr>
          <w:rFonts w:ascii="Arial" w:hAnsi="Arial" w:cs="Arial"/>
        </w:rPr>
      </w:pPr>
      <w:r w:rsidRPr="005032E5">
        <w:rPr>
          <w:rFonts w:ascii="Arial" w:hAnsi="Arial" w:cs="Arial"/>
        </w:rPr>
        <w:t>3.5.1. Specify the types and technical data of proposed equipment.</w:t>
      </w:r>
    </w:p>
    <w:p w14:paraId="18E48B81" w14:textId="112EB077" w:rsidR="00F448BE" w:rsidRPr="005032E5" w:rsidRDefault="00BD04B6" w:rsidP="008B671D">
      <w:pPr>
        <w:spacing w:line="240" w:lineRule="auto"/>
        <w:jc w:val="both"/>
        <w:rPr>
          <w:rFonts w:ascii="Arial" w:hAnsi="Arial" w:cs="Arial"/>
        </w:rPr>
      </w:pPr>
      <w:r w:rsidRPr="005032E5">
        <w:rPr>
          <w:rFonts w:ascii="Arial" w:hAnsi="Arial" w:cs="Arial"/>
        </w:rPr>
        <w:t>3.5.2. Provide a detailed work execution schedule created using MS Project or similar scheduling software. The schedule shall include the supply of materials and the execution of installation works.</w:t>
      </w:r>
    </w:p>
    <w:p w14:paraId="12C8865E" w14:textId="4709272C" w:rsidR="00781466" w:rsidRPr="005032E5" w:rsidRDefault="0070746B" w:rsidP="008B671D">
      <w:pPr>
        <w:spacing w:line="240" w:lineRule="auto"/>
        <w:jc w:val="both"/>
        <w:rPr>
          <w:rFonts w:ascii="Arial" w:hAnsi="Arial" w:cs="Arial"/>
        </w:rPr>
      </w:pPr>
      <w:r w:rsidRPr="005032E5">
        <w:rPr>
          <w:rFonts w:ascii="Arial" w:hAnsi="Arial" w:cs="Arial"/>
        </w:rPr>
        <w:t>3.5.3. Indicate delivery terms for the materials.</w:t>
      </w:r>
    </w:p>
    <w:p w14:paraId="31D787F6" w14:textId="77777777" w:rsidR="00781466" w:rsidRPr="005032E5" w:rsidRDefault="0070746B" w:rsidP="008B671D">
      <w:pPr>
        <w:spacing w:line="240" w:lineRule="auto"/>
        <w:jc w:val="both"/>
        <w:rPr>
          <w:rFonts w:ascii="Arial" w:hAnsi="Arial" w:cs="Arial"/>
        </w:rPr>
      </w:pPr>
      <w:r w:rsidRPr="005032E5">
        <w:rPr>
          <w:rFonts w:ascii="Arial" w:hAnsi="Arial" w:cs="Arial"/>
        </w:rPr>
        <w:t>3.5.4. Submit detailed estimates. Provide estimated work hours.</w:t>
      </w:r>
    </w:p>
    <w:p w14:paraId="3487AA9B" w14:textId="77F3B7A9" w:rsidR="003D6415" w:rsidRPr="005032E5" w:rsidRDefault="003D6415" w:rsidP="00412CBC">
      <w:pPr>
        <w:spacing w:line="240" w:lineRule="auto"/>
        <w:jc w:val="both"/>
        <w:rPr>
          <w:rFonts w:ascii="Arial" w:hAnsi="Arial" w:cs="Arial"/>
        </w:rPr>
      </w:pPr>
      <w:r w:rsidRPr="005032E5">
        <w:rPr>
          <w:rFonts w:ascii="Arial" w:hAnsi="Arial" w:cs="Arial"/>
        </w:rPr>
        <w:t xml:space="preserve">3.5.5. Do not include ESK 3-36-1, ESK 3-36-R, ESK 2-16-1, ESK 2-16-2 into your proposal as these </w:t>
      </w:r>
      <w:proofErr w:type="spellStart"/>
      <w:r w:rsidRPr="005032E5">
        <w:rPr>
          <w:rFonts w:ascii="Arial" w:hAnsi="Arial" w:cs="Arial"/>
        </w:rPr>
        <w:t>MoVs</w:t>
      </w:r>
      <w:proofErr w:type="spellEnd"/>
      <w:r w:rsidRPr="005032E5">
        <w:rPr>
          <w:rFonts w:ascii="Arial" w:hAnsi="Arial" w:cs="Arial"/>
        </w:rPr>
        <w:t xml:space="preserve"> have been already installed.</w:t>
      </w:r>
    </w:p>
    <w:tbl>
      <w:tblPr>
        <w:tblStyle w:val="TableGrid"/>
        <w:tblW w:w="0" w:type="auto"/>
        <w:tblLook w:val="04A0" w:firstRow="1" w:lastRow="0" w:firstColumn="1" w:lastColumn="0" w:noHBand="0" w:noVBand="1"/>
      </w:tblPr>
      <w:tblGrid>
        <w:gridCol w:w="9638"/>
      </w:tblGrid>
      <w:tr w:rsidR="00F31817" w:rsidRPr="005032E5" w14:paraId="0CB3DDEF" w14:textId="77777777" w:rsidTr="0070746B">
        <w:tc>
          <w:tcPr>
            <w:tcW w:w="9638" w:type="dxa"/>
            <w:tcBorders>
              <w:top w:val="nil"/>
              <w:left w:val="nil"/>
              <w:bottom w:val="nil"/>
              <w:right w:val="nil"/>
            </w:tcBorders>
          </w:tcPr>
          <w:p w14:paraId="53A8C5AA" w14:textId="3945296E" w:rsidR="00F31817" w:rsidRPr="005032E5" w:rsidRDefault="00F31817" w:rsidP="0070746B">
            <w:pPr>
              <w:pStyle w:val="ListParagraph"/>
              <w:ind w:left="420"/>
              <w:jc w:val="both"/>
              <w:rPr>
                <w:rFonts w:ascii="Arial" w:hAnsi="Arial" w:cs="Arial"/>
              </w:rPr>
            </w:pPr>
            <w:r w:rsidRPr="005032E5">
              <w:rPr>
                <w:rFonts w:ascii="Arial" w:hAnsi="Arial" w:cs="Arial"/>
              </w:rPr>
              <w:t xml:space="preserve">                                                            </w:t>
            </w:r>
          </w:p>
        </w:tc>
      </w:tr>
    </w:tbl>
    <w:p w14:paraId="53842DBC" w14:textId="77777777" w:rsidR="00A528C8" w:rsidRPr="005032E5" w:rsidRDefault="00A528C8" w:rsidP="00A528C8">
      <w:pPr>
        <w:spacing w:line="240" w:lineRule="auto"/>
        <w:jc w:val="both"/>
        <w:rPr>
          <w:rFonts w:ascii="Arial" w:hAnsi="Arial" w:cs="Arial"/>
          <w:b/>
        </w:rPr>
      </w:pPr>
      <w:r w:rsidRPr="005032E5">
        <w:rPr>
          <w:rFonts w:ascii="Arial" w:hAnsi="Arial" w:cs="Arial"/>
          <w:b/>
        </w:rPr>
        <w:t>3.6.</w:t>
      </w:r>
      <w:r w:rsidRPr="005032E5">
        <w:rPr>
          <w:rFonts w:ascii="Arial" w:hAnsi="Arial" w:cs="Arial"/>
          <w:b/>
          <w:bCs/>
        </w:rPr>
        <w:t xml:space="preserve"> </w:t>
      </w:r>
      <w:r w:rsidRPr="005032E5">
        <w:rPr>
          <w:rFonts w:ascii="Arial" w:hAnsi="Arial" w:cs="Arial"/>
        </w:rPr>
        <w:t xml:space="preserve"> </w:t>
      </w:r>
      <w:r w:rsidRPr="005032E5">
        <w:rPr>
          <w:rFonts w:ascii="Arial" w:hAnsi="Arial" w:cs="Arial"/>
          <w:b/>
          <w:u w:val="single"/>
        </w:rPr>
        <w:t>Requirements for documentation.</w:t>
      </w:r>
    </w:p>
    <w:p w14:paraId="10DB588C" w14:textId="77777777" w:rsidR="00A528C8" w:rsidRPr="005032E5" w:rsidRDefault="00A528C8" w:rsidP="00A528C8">
      <w:pPr>
        <w:spacing w:line="240" w:lineRule="auto"/>
        <w:rPr>
          <w:rFonts w:ascii="Arial" w:hAnsi="Arial" w:cs="Arial"/>
        </w:rPr>
      </w:pPr>
    </w:p>
    <w:p w14:paraId="49E09EC4" w14:textId="03F8A2CC" w:rsidR="006E3821" w:rsidRPr="005032E5" w:rsidRDefault="006E3821" w:rsidP="00412CBC">
      <w:pPr>
        <w:spacing w:line="240" w:lineRule="auto"/>
        <w:jc w:val="both"/>
        <w:rPr>
          <w:rFonts w:ascii="Arial" w:hAnsi="Arial" w:cs="Arial"/>
        </w:rPr>
      </w:pPr>
      <w:r w:rsidRPr="005032E5">
        <w:rPr>
          <w:rFonts w:ascii="Arial" w:hAnsi="Arial" w:cs="Arial"/>
        </w:rPr>
        <w:t>3.6.1. Technical documentation shall be prepared and submitted to the Owner in accordance with the applicable normative documents of the Republic of Lithuania and the specific requirements of the Owner.</w:t>
      </w:r>
    </w:p>
    <w:p w14:paraId="4937AFFA" w14:textId="7074DFF9" w:rsidR="00532C15" w:rsidRPr="005032E5" w:rsidRDefault="008B671D" w:rsidP="00412CBC">
      <w:pPr>
        <w:spacing w:line="240" w:lineRule="auto"/>
        <w:jc w:val="both"/>
        <w:rPr>
          <w:rFonts w:ascii="Arial" w:hAnsi="Arial" w:cs="Arial"/>
        </w:rPr>
      </w:pPr>
      <w:r w:rsidRPr="005032E5">
        <w:rPr>
          <w:rFonts w:ascii="Arial" w:hAnsi="Arial" w:cs="Arial"/>
        </w:rPr>
        <w:t>3.6.2. Product and material passports, certificates, and declarations of conformity shall be submitted to the Owner in their original language.</w:t>
      </w:r>
    </w:p>
    <w:p w14:paraId="1D4A06CE" w14:textId="51EEC2F3" w:rsidR="00891457" w:rsidRPr="005032E5" w:rsidRDefault="00891457" w:rsidP="00412CBC">
      <w:pPr>
        <w:spacing w:line="240" w:lineRule="auto"/>
        <w:jc w:val="both"/>
        <w:rPr>
          <w:rFonts w:ascii="Arial" w:hAnsi="Arial" w:cs="Arial"/>
        </w:rPr>
      </w:pPr>
      <w:r w:rsidRPr="005032E5">
        <w:rPr>
          <w:rFonts w:ascii="Arial" w:hAnsi="Arial" w:cs="Arial"/>
        </w:rPr>
        <w:t>Design documentation (DD) – drawings, diagrams, specifications, logbooks, etc. shall be presented to the Owner for review and comments in a digital form (PDF, DWG format).</w:t>
      </w:r>
    </w:p>
    <w:p w14:paraId="3BADC0EF" w14:textId="252390D5" w:rsidR="00891457" w:rsidRPr="005032E5" w:rsidRDefault="008A110A" w:rsidP="00412CBC">
      <w:pPr>
        <w:spacing w:line="240" w:lineRule="auto"/>
        <w:jc w:val="both"/>
        <w:rPr>
          <w:rFonts w:ascii="Arial" w:hAnsi="Arial" w:cs="Arial"/>
        </w:rPr>
      </w:pPr>
      <w:r w:rsidRPr="005032E5">
        <w:rPr>
          <w:rFonts w:ascii="Arial" w:hAnsi="Arial" w:cs="Arial"/>
        </w:rPr>
        <w:t>For final approval of DD, the Contractor shall submit a hard (original) copy of DD signed by both the designer and design part manager, also an electronic copy of DD (PDF and DWG format, texts in MS Word DOC format, MS Excel XLS format, if any). Original copy of DD shall have OL approval mark ‘APPROVED FOR CONSTRUCTION’ or ‘APPROVED’.</w:t>
      </w:r>
    </w:p>
    <w:p w14:paraId="177C9432" w14:textId="28D576BD" w:rsidR="00B33C3C" w:rsidRPr="005032E5" w:rsidRDefault="00B33C3C" w:rsidP="00412CBC">
      <w:pPr>
        <w:pStyle w:val="Default"/>
        <w:jc w:val="both"/>
        <w:rPr>
          <w:sz w:val="22"/>
          <w:szCs w:val="22"/>
        </w:rPr>
      </w:pPr>
      <w:r w:rsidRPr="005032E5">
        <w:rPr>
          <w:sz w:val="22"/>
          <w:szCs w:val="22"/>
        </w:rPr>
        <w:t>3.6.3. As-built documentation packages shall be compiled in separate folders, with each document provided as an individual file. The file name shall be formed using the document reference number from the register and the document title or number.</w:t>
      </w:r>
    </w:p>
    <w:p w14:paraId="13CF736F" w14:textId="77777777" w:rsidR="00781466" w:rsidRPr="005032E5" w:rsidRDefault="00781466" w:rsidP="00A528C8">
      <w:pPr>
        <w:spacing w:line="240" w:lineRule="auto"/>
        <w:rPr>
          <w:rFonts w:ascii="Arial" w:hAnsi="Arial" w:cs="Arial"/>
        </w:rPr>
      </w:pPr>
    </w:p>
    <w:p w14:paraId="188C1E4D" w14:textId="60780E9F" w:rsidR="0070746B" w:rsidRPr="005032E5" w:rsidRDefault="0070746B" w:rsidP="0070746B">
      <w:pPr>
        <w:spacing w:line="240" w:lineRule="auto"/>
        <w:jc w:val="both"/>
        <w:rPr>
          <w:rFonts w:ascii="Arial" w:hAnsi="Arial" w:cs="Arial"/>
          <w:b/>
        </w:rPr>
      </w:pPr>
      <w:r w:rsidRPr="005032E5">
        <w:rPr>
          <w:rFonts w:ascii="Arial" w:hAnsi="Arial" w:cs="Arial"/>
          <w:b/>
        </w:rPr>
        <w:t>4.</w:t>
      </w:r>
      <w:r w:rsidRPr="005032E5">
        <w:rPr>
          <w:rFonts w:ascii="Arial" w:hAnsi="Arial" w:cs="Arial"/>
          <w:b/>
          <w:bCs/>
        </w:rPr>
        <w:t xml:space="preserve"> </w:t>
      </w:r>
      <w:r w:rsidRPr="005032E5">
        <w:rPr>
          <w:rFonts w:ascii="Arial" w:hAnsi="Arial" w:cs="Arial"/>
          <w:b/>
        </w:rPr>
        <w:t xml:space="preserve"> </w:t>
      </w:r>
      <w:r w:rsidRPr="005032E5">
        <w:rPr>
          <w:rFonts w:ascii="Arial" w:hAnsi="Arial" w:cs="Arial"/>
          <w:b/>
          <w:u w:val="single"/>
        </w:rPr>
        <w:t>Materials, equipment, and services to be provided by the Owner</w:t>
      </w:r>
      <w:r w:rsidRPr="005032E5">
        <w:rPr>
          <w:rFonts w:ascii="Arial" w:hAnsi="Arial" w:cs="Arial"/>
          <w:b/>
        </w:rPr>
        <w:t>.</w:t>
      </w:r>
    </w:p>
    <w:tbl>
      <w:tblPr>
        <w:tblStyle w:val="TableGrid"/>
        <w:tblW w:w="9928" w:type="dxa"/>
        <w:tblLook w:val="04A0" w:firstRow="1" w:lastRow="0" w:firstColumn="1" w:lastColumn="0" w:noHBand="0" w:noVBand="1"/>
      </w:tblPr>
      <w:tblGrid>
        <w:gridCol w:w="9928"/>
      </w:tblGrid>
      <w:tr w:rsidR="0070746B" w:rsidRPr="005032E5" w14:paraId="245D1649" w14:textId="77777777" w:rsidTr="00D160B9">
        <w:trPr>
          <w:trHeight w:val="1069"/>
        </w:trPr>
        <w:tc>
          <w:tcPr>
            <w:tcW w:w="9928" w:type="dxa"/>
            <w:tcBorders>
              <w:top w:val="nil"/>
              <w:left w:val="nil"/>
              <w:bottom w:val="nil"/>
              <w:right w:val="nil"/>
            </w:tcBorders>
          </w:tcPr>
          <w:p w14:paraId="5273338F" w14:textId="77777777" w:rsidR="006F4A3A" w:rsidRPr="005032E5" w:rsidRDefault="006F4A3A" w:rsidP="00EF24FF">
            <w:pPr>
              <w:rPr>
                <w:rFonts w:ascii="Arial" w:hAnsi="Arial" w:cs="Arial"/>
                <w:color w:val="000000"/>
              </w:rPr>
            </w:pPr>
          </w:p>
          <w:p w14:paraId="288DC8A5" w14:textId="405B2777" w:rsidR="00762D98" w:rsidRPr="005032E5" w:rsidRDefault="0070746B" w:rsidP="00EF24FF">
            <w:pPr>
              <w:rPr>
                <w:rFonts w:ascii="Arial" w:hAnsi="Arial" w:cs="Arial"/>
                <w:color w:val="000000"/>
              </w:rPr>
            </w:pPr>
            <w:r w:rsidRPr="005032E5">
              <w:rPr>
                <w:rFonts w:ascii="Arial" w:hAnsi="Arial" w:cs="Arial"/>
                <w:color w:val="000000"/>
              </w:rPr>
              <w:t>4.1.</w:t>
            </w:r>
            <w:r w:rsidRPr="005032E5">
              <w:rPr>
                <w:rFonts w:ascii="Arial" w:hAnsi="Arial" w:cs="Arial"/>
                <w:b/>
                <w:bCs/>
                <w:color w:val="000000"/>
              </w:rPr>
              <w:t xml:space="preserve"> </w:t>
            </w:r>
            <w:r w:rsidRPr="005032E5">
              <w:rPr>
                <w:rFonts w:ascii="Arial" w:hAnsi="Arial" w:cs="Arial"/>
                <w:color w:val="000000"/>
              </w:rPr>
              <w:t xml:space="preserve"> DCS programming </w:t>
            </w:r>
            <w:proofErr w:type="gramStart"/>
            <w:r w:rsidRPr="005032E5">
              <w:rPr>
                <w:rFonts w:ascii="Arial" w:hAnsi="Arial" w:cs="Arial"/>
                <w:color w:val="000000"/>
              </w:rPr>
              <w:t>works;</w:t>
            </w:r>
            <w:proofErr w:type="gramEnd"/>
          </w:p>
          <w:p w14:paraId="625737A8" w14:textId="1F967902" w:rsidR="00EF24FF" w:rsidRPr="005032E5" w:rsidRDefault="00762D98" w:rsidP="00EF24FF">
            <w:pPr>
              <w:rPr>
                <w:rFonts w:ascii="Arial" w:hAnsi="Arial" w:cs="Arial"/>
                <w:color w:val="000000"/>
              </w:rPr>
            </w:pPr>
            <w:r w:rsidRPr="005032E5">
              <w:rPr>
                <w:rFonts w:ascii="Arial" w:hAnsi="Arial" w:cs="Arial"/>
                <w:color w:val="000000"/>
              </w:rPr>
              <w:t>4.2.</w:t>
            </w:r>
            <w:r w:rsidRPr="005032E5">
              <w:rPr>
                <w:rFonts w:ascii="Arial" w:hAnsi="Arial" w:cs="Arial"/>
                <w:b/>
                <w:bCs/>
                <w:color w:val="000000"/>
              </w:rPr>
              <w:t xml:space="preserve"> </w:t>
            </w:r>
            <w:r w:rsidRPr="005032E5">
              <w:rPr>
                <w:rFonts w:ascii="Arial" w:hAnsi="Arial" w:cs="Arial"/>
                <w:color w:val="000000"/>
              </w:rPr>
              <w:t xml:space="preserve"> </w:t>
            </w:r>
            <w:proofErr w:type="gramStart"/>
            <w:r w:rsidRPr="005032E5">
              <w:rPr>
                <w:rFonts w:ascii="Arial" w:hAnsi="Arial" w:cs="Arial"/>
              </w:rPr>
              <w:t>Scaffolding;</w:t>
            </w:r>
            <w:proofErr w:type="gramEnd"/>
          </w:p>
          <w:p w14:paraId="46FF2071" w14:textId="66C48ADA" w:rsidR="0070746B" w:rsidRPr="005032E5" w:rsidRDefault="000F12E8" w:rsidP="00201F10">
            <w:pPr>
              <w:jc w:val="both"/>
              <w:rPr>
                <w:rFonts w:ascii="Arial" w:hAnsi="Arial" w:cs="Arial"/>
              </w:rPr>
            </w:pPr>
            <w:r w:rsidRPr="005032E5">
              <w:rPr>
                <w:rFonts w:ascii="Arial" w:hAnsi="Arial" w:cs="Arial"/>
              </w:rPr>
              <w:t>4.3.</w:t>
            </w:r>
            <w:r w:rsidRPr="005032E5">
              <w:rPr>
                <w:rFonts w:ascii="Arial" w:hAnsi="Arial" w:cs="Arial"/>
                <w:b/>
                <w:bCs/>
              </w:rPr>
              <w:t xml:space="preserve"> </w:t>
            </w:r>
            <w:r w:rsidRPr="005032E5">
              <w:rPr>
                <w:rFonts w:ascii="Arial" w:hAnsi="Arial" w:cs="Arial"/>
              </w:rPr>
              <w:t xml:space="preserve"> Organization/coordination of equipment </w:t>
            </w:r>
            <w:proofErr w:type="gramStart"/>
            <w:r w:rsidRPr="005032E5">
              <w:rPr>
                <w:rFonts w:ascii="Arial" w:hAnsi="Arial" w:cs="Arial"/>
              </w:rPr>
              <w:t>disconnection;</w:t>
            </w:r>
            <w:proofErr w:type="gramEnd"/>
          </w:p>
          <w:p w14:paraId="448C64EB" w14:textId="193842EC" w:rsidR="0076313A" w:rsidRPr="005032E5" w:rsidRDefault="0076313A" w:rsidP="00201F10">
            <w:pPr>
              <w:jc w:val="both"/>
              <w:rPr>
                <w:rFonts w:ascii="Arial" w:hAnsi="Arial" w:cs="Arial"/>
              </w:rPr>
            </w:pPr>
            <w:r w:rsidRPr="005032E5">
              <w:rPr>
                <w:rFonts w:ascii="Arial" w:hAnsi="Arial" w:cs="Arial"/>
              </w:rPr>
              <w:t>4.4.</w:t>
            </w:r>
            <w:r w:rsidRPr="005032E5">
              <w:rPr>
                <w:rFonts w:ascii="Arial" w:hAnsi="Arial" w:cs="Arial"/>
                <w:b/>
                <w:bCs/>
              </w:rPr>
              <w:t xml:space="preserve"> </w:t>
            </w:r>
            <w:r w:rsidRPr="005032E5">
              <w:rPr>
                <w:rFonts w:ascii="Arial" w:hAnsi="Arial" w:cs="Arial"/>
              </w:rPr>
              <w:t xml:space="preserve"> Organization of </w:t>
            </w:r>
            <w:proofErr w:type="spellStart"/>
            <w:r w:rsidRPr="005032E5">
              <w:rPr>
                <w:rFonts w:ascii="Arial" w:hAnsi="Arial" w:cs="Arial"/>
              </w:rPr>
              <w:t>MoV</w:t>
            </w:r>
            <w:proofErr w:type="spellEnd"/>
            <w:r w:rsidRPr="005032E5">
              <w:rPr>
                <w:rFonts w:ascii="Arial" w:hAnsi="Arial" w:cs="Arial"/>
              </w:rPr>
              <w:t xml:space="preserve"> demounting/</w:t>
            </w:r>
            <w:proofErr w:type="gramStart"/>
            <w:r w:rsidRPr="005032E5">
              <w:rPr>
                <w:rFonts w:ascii="Arial" w:hAnsi="Arial" w:cs="Arial"/>
              </w:rPr>
              <w:t>installation;</w:t>
            </w:r>
            <w:proofErr w:type="gramEnd"/>
          </w:p>
          <w:p w14:paraId="41B61945" w14:textId="3B65D6C6" w:rsidR="00E448D8" w:rsidRPr="005032E5" w:rsidRDefault="00EF24FF" w:rsidP="007A4A18">
            <w:pPr>
              <w:jc w:val="both"/>
              <w:rPr>
                <w:rFonts w:ascii="Arial" w:hAnsi="Arial" w:cs="Arial"/>
              </w:rPr>
            </w:pPr>
            <w:r w:rsidRPr="005032E5">
              <w:rPr>
                <w:rFonts w:ascii="Arial" w:hAnsi="Arial" w:cs="Arial"/>
              </w:rPr>
              <w:t>4.5.</w:t>
            </w:r>
            <w:r w:rsidRPr="005032E5">
              <w:rPr>
                <w:rFonts w:ascii="Arial" w:hAnsi="Arial" w:cs="Arial"/>
                <w:b/>
                <w:bCs/>
              </w:rPr>
              <w:t xml:space="preserve"> </w:t>
            </w:r>
            <w:r w:rsidRPr="005032E5">
              <w:rPr>
                <w:rFonts w:ascii="Arial" w:hAnsi="Arial" w:cs="Arial"/>
              </w:rPr>
              <w:t xml:space="preserve"> Materials provided by the Owner: </w:t>
            </w:r>
          </w:p>
          <w:p w14:paraId="330B4FAF" w14:textId="6B8B8BF8" w:rsidR="00562706" w:rsidRPr="005032E5" w:rsidRDefault="007A4A18" w:rsidP="007A4A18">
            <w:pPr>
              <w:jc w:val="both"/>
              <w:rPr>
                <w:rFonts w:ascii="Arial" w:hAnsi="Arial" w:cs="Arial"/>
                <w:b/>
              </w:rPr>
            </w:pPr>
            <w:r w:rsidRPr="005032E5">
              <w:rPr>
                <w:rFonts w:ascii="Arial" w:hAnsi="Arial" w:cs="Arial"/>
              </w:rPr>
              <w:t xml:space="preserve">4.5.1. </w:t>
            </w:r>
            <w:r w:rsidRPr="005032E5">
              <w:rPr>
                <w:rFonts w:ascii="Arial" w:hAnsi="Arial" w:cs="Arial"/>
                <w:b/>
              </w:rPr>
              <w:t>List of materials under OLP02125 electrical part:</w:t>
            </w:r>
          </w:p>
          <w:p w14:paraId="53FCCD4E" w14:textId="11680037" w:rsidR="00D61A60" w:rsidRPr="005032E5" w:rsidRDefault="00D61A60" w:rsidP="00D61A60">
            <w:pPr>
              <w:pStyle w:val="Default"/>
              <w:rPr>
                <w:sz w:val="22"/>
                <w:szCs w:val="22"/>
              </w:rPr>
            </w:pPr>
          </w:p>
        </w:tc>
      </w:tr>
    </w:tbl>
    <w:tbl>
      <w:tblPr>
        <w:tblW w:w="10000" w:type="dxa"/>
        <w:tblLook w:val="04A0" w:firstRow="1" w:lastRow="0" w:firstColumn="1" w:lastColumn="0" w:noHBand="0" w:noVBand="1"/>
      </w:tblPr>
      <w:tblGrid>
        <w:gridCol w:w="797"/>
        <w:gridCol w:w="7924"/>
        <w:gridCol w:w="1279"/>
      </w:tblGrid>
      <w:tr w:rsidR="006D5CDE" w:rsidRPr="00B46A37" w14:paraId="152FCA8B" w14:textId="77777777" w:rsidTr="00922ED7">
        <w:trPr>
          <w:trHeight w:val="938"/>
        </w:trPr>
        <w:tc>
          <w:tcPr>
            <w:tcW w:w="7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1078C0" w14:textId="69DCAACF" w:rsidR="006D5CDE" w:rsidRPr="00B46A37" w:rsidRDefault="006D5CDE" w:rsidP="00DD295D">
            <w:pPr>
              <w:spacing w:line="240" w:lineRule="auto"/>
              <w:jc w:val="right"/>
              <w:rPr>
                <w:rFonts w:ascii="Arial" w:eastAsia="Times New Roman" w:hAnsi="Arial" w:cs="Arial"/>
                <w:color w:val="000000"/>
                <w:sz w:val="18"/>
                <w:szCs w:val="18"/>
                <w:lang w:eastAsia="lt-LT"/>
              </w:rPr>
            </w:pPr>
          </w:p>
        </w:tc>
        <w:tc>
          <w:tcPr>
            <w:tcW w:w="7924" w:type="dxa"/>
            <w:tcBorders>
              <w:top w:val="single" w:sz="4" w:space="0" w:color="auto"/>
              <w:left w:val="nil"/>
              <w:bottom w:val="single" w:sz="4" w:space="0" w:color="auto"/>
              <w:right w:val="single" w:sz="4" w:space="0" w:color="auto"/>
            </w:tcBorders>
            <w:shd w:val="clear" w:color="auto" w:fill="auto"/>
            <w:noWrap/>
            <w:vAlign w:val="center"/>
            <w:hideMark/>
          </w:tcPr>
          <w:p w14:paraId="48F532B8" w14:textId="6385A6F9" w:rsidR="006D5CDE" w:rsidRPr="00B46A37" w:rsidRDefault="00940227" w:rsidP="00D61A60">
            <w:pPr>
              <w:spacing w:line="240" w:lineRule="auto"/>
              <w:rPr>
                <w:rFonts w:ascii="Arial" w:eastAsia="Times New Roman" w:hAnsi="Arial" w:cs="Arial"/>
                <w:b/>
                <w:bCs/>
                <w:sz w:val="18"/>
                <w:szCs w:val="18"/>
              </w:rPr>
            </w:pPr>
            <w:r w:rsidRPr="00B46A37">
              <w:rPr>
                <w:rFonts w:ascii="Arial" w:hAnsi="Arial" w:cs="Arial"/>
                <w:b/>
                <w:sz w:val="18"/>
                <w:szCs w:val="18"/>
              </w:rPr>
              <w:t>Name and technical characteristics of materials under OLP02125</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14:paraId="01A795F0" w14:textId="4997054E" w:rsidR="006D5CDE" w:rsidRPr="00B46A37" w:rsidRDefault="00787A20" w:rsidP="00DD295D">
            <w:pPr>
              <w:spacing w:line="240" w:lineRule="auto"/>
              <w:rPr>
                <w:rFonts w:ascii="Arial" w:eastAsia="Times New Roman" w:hAnsi="Arial" w:cs="Arial"/>
                <w:b/>
                <w:bCs/>
                <w:sz w:val="18"/>
                <w:szCs w:val="18"/>
              </w:rPr>
            </w:pPr>
            <w:r w:rsidRPr="00B46A37">
              <w:rPr>
                <w:rFonts w:ascii="Arial" w:hAnsi="Arial" w:cs="Arial"/>
                <w:b/>
                <w:sz w:val="18"/>
                <w:szCs w:val="18"/>
              </w:rPr>
              <w:t>Qty</w:t>
            </w:r>
          </w:p>
        </w:tc>
      </w:tr>
      <w:tr w:rsidR="006D5CDE" w:rsidRPr="00B46A37" w14:paraId="1D556A3C" w14:textId="77777777" w:rsidTr="00057195">
        <w:trPr>
          <w:trHeight w:val="1656"/>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6579EC5E" w14:textId="77777777" w:rsidR="006D5CDE" w:rsidRPr="00B46A37" w:rsidRDefault="006D5CDE"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1.1</w:t>
            </w:r>
          </w:p>
        </w:tc>
        <w:tc>
          <w:tcPr>
            <w:tcW w:w="7924" w:type="dxa"/>
            <w:tcBorders>
              <w:top w:val="nil"/>
              <w:left w:val="nil"/>
              <w:bottom w:val="single" w:sz="4" w:space="0" w:color="auto"/>
              <w:right w:val="single" w:sz="4" w:space="0" w:color="auto"/>
            </w:tcBorders>
            <w:shd w:val="clear" w:color="auto" w:fill="auto"/>
            <w:vAlign w:val="bottom"/>
            <w:hideMark/>
          </w:tcPr>
          <w:p w14:paraId="116DCE7F" w14:textId="681E897D" w:rsidR="006D5CDE" w:rsidRPr="00B46A37" w:rsidRDefault="006D5CDE" w:rsidP="006D5CDE">
            <w:pPr>
              <w:spacing w:line="240" w:lineRule="auto"/>
              <w:rPr>
                <w:rFonts w:ascii="Arial" w:eastAsia="Times New Roman" w:hAnsi="Arial" w:cs="Arial"/>
                <w:color w:val="000000"/>
                <w:sz w:val="18"/>
                <w:szCs w:val="18"/>
              </w:rPr>
            </w:pPr>
            <w:r w:rsidRPr="00B46A37">
              <w:rPr>
                <w:rFonts w:ascii="Arial" w:hAnsi="Arial" w:cs="Arial"/>
                <w:color w:val="000000"/>
                <w:sz w:val="18"/>
                <w:szCs w:val="18"/>
              </w:rPr>
              <w:t>450/700 V cable with solid copper conductors, PVC conductor insulation, PVC sheath insulation, armored (steel tape), suitable for surface installation, UV-resistant, flame retardant in accordance with IEC 60332-1. 4 cores, conductor cross-section 2.5 mm². Operating temperature: -40°C to +70°C, outer cable diameter Ø15 mm, cable color: black.</w:t>
            </w:r>
          </w:p>
        </w:tc>
        <w:tc>
          <w:tcPr>
            <w:tcW w:w="1279" w:type="dxa"/>
            <w:tcBorders>
              <w:top w:val="nil"/>
              <w:left w:val="nil"/>
              <w:bottom w:val="single" w:sz="4" w:space="0" w:color="auto"/>
              <w:right w:val="single" w:sz="4" w:space="0" w:color="auto"/>
            </w:tcBorders>
            <w:shd w:val="clear" w:color="auto" w:fill="auto"/>
            <w:noWrap/>
            <w:vAlign w:val="bottom"/>
            <w:hideMark/>
          </w:tcPr>
          <w:p w14:paraId="3C978EFE" w14:textId="3ECFC8B5" w:rsidR="006D5CDE" w:rsidRPr="00B46A37" w:rsidRDefault="00A1773A" w:rsidP="00940227">
            <w:pPr>
              <w:spacing w:line="240" w:lineRule="auto"/>
              <w:jc w:val="center"/>
              <w:rPr>
                <w:rFonts w:ascii="Arial" w:eastAsia="Times New Roman" w:hAnsi="Arial" w:cs="Arial"/>
                <w:sz w:val="18"/>
                <w:szCs w:val="18"/>
              </w:rPr>
            </w:pPr>
            <w:r w:rsidRPr="00B46A37">
              <w:rPr>
                <w:rFonts w:ascii="Arial" w:hAnsi="Arial" w:cs="Arial"/>
                <w:sz w:val="18"/>
                <w:szCs w:val="18"/>
              </w:rPr>
              <w:t>1750 m</w:t>
            </w:r>
          </w:p>
        </w:tc>
      </w:tr>
      <w:tr w:rsidR="006D5CDE" w:rsidRPr="00B46A37" w14:paraId="345AC980" w14:textId="77777777" w:rsidTr="00057195">
        <w:trPr>
          <w:trHeight w:val="1380"/>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70D94FF8" w14:textId="77777777" w:rsidR="006D5CDE" w:rsidRPr="00B46A37" w:rsidRDefault="006D5CDE"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lastRenderedPageBreak/>
              <w:t>1.2</w:t>
            </w:r>
          </w:p>
        </w:tc>
        <w:tc>
          <w:tcPr>
            <w:tcW w:w="7924" w:type="dxa"/>
            <w:tcBorders>
              <w:top w:val="nil"/>
              <w:left w:val="nil"/>
              <w:bottom w:val="single" w:sz="4" w:space="0" w:color="auto"/>
              <w:right w:val="single" w:sz="4" w:space="0" w:color="auto"/>
            </w:tcBorders>
            <w:shd w:val="clear" w:color="auto" w:fill="auto"/>
            <w:vAlign w:val="bottom"/>
            <w:hideMark/>
          </w:tcPr>
          <w:p w14:paraId="5BDDC491" w14:textId="32CB96A7" w:rsidR="006D5CDE" w:rsidRPr="00B46A37" w:rsidRDefault="006D5CDE" w:rsidP="006D5CDE">
            <w:pPr>
              <w:spacing w:line="240" w:lineRule="auto"/>
              <w:rPr>
                <w:rFonts w:ascii="Arial" w:eastAsia="Times New Roman" w:hAnsi="Arial" w:cs="Arial"/>
                <w:color w:val="000000"/>
                <w:sz w:val="18"/>
                <w:szCs w:val="18"/>
              </w:rPr>
            </w:pPr>
            <w:r w:rsidRPr="00B46A37">
              <w:rPr>
                <w:rFonts w:ascii="Arial" w:hAnsi="Arial" w:cs="Arial"/>
                <w:color w:val="000000"/>
                <w:sz w:val="18"/>
                <w:szCs w:val="18"/>
              </w:rPr>
              <w:t>450/700 V cable with solid copper conductors, PVC conductor insulation, PVC sheath insulation, armored (steel tape), suitable for surface installation, UV-resistant, flame retardant in accordance with IEC 60332-1. 4 cores, conductor cross-section 4 mm². Operating temperature: -40°C to +70°C, outer cable diameter Ø16 mm, cable color: black.</w:t>
            </w:r>
          </w:p>
        </w:tc>
        <w:tc>
          <w:tcPr>
            <w:tcW w:w="1279" w:type="dxa"/>
            <w:tcBorders>
              <w:top w:val="nil"/>
              <w:left w:val="nil"/>
              <w:bottom w:val="single" w:sz="4" w:space="0" w:color="auto"/>
              <w:right w:val="single" w:sz="4" w:space="0" w:color="auto"/>
            </w:tcBorders>
            <w:shd w:val="clear" w:color="auto" w:fill="auto"/>
            <w:noWrap/>
            <w:vAlign w:val="bottom"/>
            <w:hideMark/>
          </w:tcPr>
          <w:p w14:paraId="65CAE908" w14:textId="595597DC" w:rsidR="006D5CDE" w:rsidRPr="00B46A37" w:rsidRDefault="00A1773A" w:rsidP="00940227">
            <w:pPr>
              <w:spacing w:line="240" w:lineRule="auto"/>
              <w:jc w:val="center"/>
              <w:rPr>
                <w:rFonts w:ascii="Arial" w:eastAsia="Times New Roman" w:hAnsi="Arial" w:cs="Arial"/>
                <w:sz w:val="18"/>
                <w:szCs w:val="18"/>
              </w:rPr>
            </w:pPr>
            <w:r w:rsidRPr="00B46A37">
              <w:rPr>
                <w:rFonts w:ascii="Arial" w:hAnsi="Arial" w:cs="Arial"/>
                <w:sz w:val="18"/>
                <w:szCs w:val="18"/>
              </w:rPr>
              <w:t>585 m</w:t>
            </w:r>
          </w:p>
        </w:tc>
      </w:tr>
      <w:tr w:rsidR="006D5CDE" w:rsidRPr="00B46A37" w14:paraId="106DF49B" w14:textId="77777777" w:rsidTr="00057195">
        <w:trPr>
          <w:trHeight w:val="1380"/>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19F0F511" w14:textId="77777777" w:rsidR="006D5CDE" w:rsidRPr="00B46A37" w:rsidRDefault="006D5CDE"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1.3</w:t>
            </w:r>
          </w:p>
        </w:tc>
        <w:tc>
          <w:tcPr>
            <w:tcW w:w="7924" w:type="dxa"/>
            <w:tcBorders>
              <w:top w:val="nil"/>
              <w:left w:val="nil"/>
              <w:bottom w:val="single" w:sz="4" w:space="0" w:color="auto"/>
              <w:right w:val="single" w:sz="4" w:space="0" w:color="auto"/>
            </w:tcBorders>
            <w:shd w:val="clear" w:color="auto" w:fill="auto"/>
            <w:vAlign w:val="bottom"/>
            <w:hideMark/>
          </w:tcPr>
          <w:p w14:paraId="4BF63E2E" w14:textId="2CABC196" w:rsidR="006D5CDE" w:rsidRPr="00B46A37" w:rsidRDefault="006D5CDE" w:rsidP="006D5CDE">
            <w:pPr>
              <w:spacing w:line="240" w:lineRule="auto"/>
              <w:rPr>
                <w:rFonts w:ascii="Arial" w:eastAsia="Times New Roman" w:hAnsi="Arial" w:cs="Arial"/>
                <w:color w:val="000000"/>
                <w:sz w:val="18"/>
                <w:szCs w:val="18"/>
              </w:rPr>
            </w:pPr>
            <w:r w:rsidRPr="00B46A37">
              <w:rPr>
                <w:rFonts w:ascii="Arial" w:hAnsi="Arial" w:cs="Arial"/>
                <w:color w:val="000000"/>
                <w:sz w:val="18"/>
                <w:szCs w:val="18"/>
              </w:rPr>
              <w:t>450/700 V cable with solid copper conductors, PVC conductor insulation, PVC sheath insulation, armored (steel tape), suitable for surface installation, UV-resistant, flame retardant in accordance with IEC 60332-1. 4 cores, conductor cross-section 6 mm². Operating temperature: -40°C to +70°C, outer cable diameter Ø18 mm, cable color: black.</w:t>
            </w:r>
          </w:p>
        </w:tc>
        <w:tc>
          <w:tcPr>
            <w:tcW w:w="1279" w:type="dxa"/>
            <w:tcBorders>
              <w:top w:val="nil"/>
              <w:left w:val="nil"/>
              <w:bottom w:val="single" w:sz="4" w:space="0" w:color="auto"/>
              <w:right w:val="single" w:sz="4" w:space="0" w:color="auto"/>
            </w:tcBorders>
            <w:shd w:val="clear" w:color="auto" w:fill="auto"/>
            <w:noWrap/>
            <w:vAlign w:val="bottom"/>
            <w:hideMark/>
          </w:tcPr>
          <w:p w14:paraId="40BC3C9C" w14:textId="6FC91418" w:rsidR="006D5CDE" w:rsidRPr="00B46A37" w:rsidRDefault="00A1773A" w:rsidP="00940227">
            <w:pPr>
              <w:spacing w:line="240" w:lineRule="auto"/>
              <w:jc w:val="center"/>
              <w:rPr>
                <w:rFonts w:ascii="Arial" w:eastAsia="Times New Roman" w:hAnsi="Arial" w:cs="Arial"/>
                <w:sz w:val="18"/>
                <w:szCs w:val="18"/>
              </w:rPr>
            </w:pPr>
            <w:r w:rsidRPr="00B46A37">
              <w:rPr>
                <w:rFonts w:ascii="Arial" w:hAnsi="Arial" w:cs="Arial"/>
                <w:sz w:val="18"/>
                <w:szCs w:val="18"/>
              </w:rPr>
              <w:t>760 m</w:t>
            </w:r>
          </w:p>
        </w:tc>
      </w:tr>
      <w:tr w:rsidR="006D5CDE" w:rsidRPr="00B46A37" w14:paraId="787D4387" w14:textId="77777777" w:rsidTr="00057195">
        <w:trPr>
          <w:trHeight w:val="1104"/>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654DA02B" w14:textId="77777777" w:rsidR="006D5CDE" w:rsidRPr="00B46A37" w:rsidRDefault="006D5CDE"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1.4</w:t>
            </w:r>
          </w:p>
        </w:tc>
        <w:tc>
          <w:tcPr>
            <w:tcW w:w="7924" w:type="dxa"/>
            <w:tcBorders>
              <w:top w:val="nil"/>
              <w:left w:val="nil"/>
              <w:bottom w:val="single" w:sz="4" w:space="0" w:color="auto"/>
              <w:right w:val="single" w:sz="4" w:space="0" w:color="auto"/>
            </w:tcBorders>
            <w:shd w:val="clear" w:color="auto" w:fill="auto"/>
            <w:vAlign w:val="bottom"/>
            <w:hideMark/>
          </w:tcPr>
          <w:p w14:paraId="6E0684DC" w14:textId="2CA710A0" w:rsidR="006D5CDE" w:rsidRPr="00B46A37" w:rsidRDefault="006D5CDE" w:rsidP="006D5CDE">
            <w:pPr>
              <w:spacing w:line="240" w:lineRule="auto"/>
              <w:rPr>
                <w:rFonts w:ascii="Arial" w:eastAsia="Times New Roman" w:hAnsi="Arial" w:cs="Arial"/>
                <w:color w:val="000000"/>
                <w:sz w:val="18"/>
                <w:szCs w:val="18"/>
              </w:rPr>
            </w:pPr>
            <w:r w:rsidRPr="00B46A37">
              <w:rPr>
                <w:rFonts w:ascii="Arial" w:hAnsi="Arial" w:cs="Arial"/>
                <w:color w:val="000000"/>
                <w:sz w:val="18"/>
                <w:szCs w:val="18"/>
              </w:rPr>
              <w:t>450/750 V flexible cable for flexible installations, with PVC sheath insulation, suitable for surface installation, UV-resistant, flame retardant. 4 cores, conductor cross-section 2.5 mm². Operating temperature: -40°C to +70°C, outer cable diameter Ø13.5 mm, cable color: black.</w:t>
            </w:r>
          </w:p>
        </w:tc>
        <w:tc>
          <w:tcPr>
            <w:tcW w:w="1279" w:type="dxa"/>
            <w:tcBorders>
              <w:top w:val="nil"/>
              <w:left w:val="nil"/>
              <w:bottom w:val="single" w:sz="4" w:space="0" w:color="auto"/>
              <w:right w:val="single" w:sz="4" w:space="0" w:color="auto"/>
            </w:tcBorders>
            <w:shd w:val="clear" w:color="auto" w:fill="auto"/>
            <w:noWrap/>
            <w:vAlign w:val="bottom"/>
            <w:hideMark/>
          </w:tcPr>
          <w:p w14:paraId="0B23D3B3" w14:textId="0C6A2E22" w:rsidR="006D5CDE" w:rsidRPr="00B46A37" w:rsidRDefault="00A1773A" w:rsidP="00940227">
            <w:pPr>
              <w:spacing w:line="240" w:lineRule="auto"/>
              <w:jc w:val="center"/>
              <w:rPr>
                <w:rFonts w:ascii="Arial" w:eastAsia="Times New Roman" w:hAnsi="Arial" w:cs="Arial"/>
                <w:sz w:val="18"/>
                <w:szCs w:val="18"/>
              </w:rPr>
            </w:pPr>
            <w:r w:rsidRPr="00B46A37">
              <w:rPr>
                <w:rFonts w:ascii="Arial" w:hAnsi="Arial" w:cs="Arial"/>
                <w:sz w:val="18"/>
                <w:szCs w:val="18"/>
              </w:rPr>
              <w:t>45 m</w:t>
            </w:r>
          </w:p>
        </w:tc>
      </w:tr>
      <w:tr w:rsidR="006D5CDE" w:rsidRPr="00B46A37" w14:paraId="012F9273" w14:textId="77777777" w:rsidTr="00057195">
        <w:trPr>
          <w:trHeight w:val="1104"/>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78949983" w14:textId="77777777" w:rsidR="006D5CDE" w:rsidRPr="00B46A37" w:rsidRDefault="006D5CDE"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1.5</w:t>
            </w:r>
          </w:p>
        </w:tc>
        <w:tc>
          <w:tcPr>
            <w:tcW w:w="7924" w:type="dxa"/>
            <w:tcBorders>
              <w:top w:val="nil"/>
              <w:left w:val="nil"/>
              <w:bottom w:val="single" w:sz="4" w:space="0" w:color="auto"/>
              <w:right w:val="single" w:sz="4" w:space="0" w:color="auto"/>
            </w:tcBorders>
            <w:shd w:val="clear" w:color="auto" w:fill="auto"/>
            <w:vAlign w:val="bottom"/>
            <w:hideMark/>
          </w:tcPr>
          <w:p w14:paraId="77D22003" w14:textId="4233EB2F" w:rsidR="006D5CDE" w:rsidRPr="00B46A37" w:rsidRDefault="006D5CDE" w:rsidP="006D5CDE">
            <w:pPr>
              <w:spacing w:line="240" w:lineRule="auto"/>
              <w:rPr>
                <w:rFonts w:ascii="Arial" w:eastAsia="Times New Roman" w:hAnsi="Arial" w:cs="Arial"/>
                <w:color w:val="000000"/>
                <w:sz w:val="18"/>
                <w:szCs w:val="18"/>
              </w:rPr>
            </w:pPr>
            <w:r w:rsidRPr="00B46A37">
              <w:rPr>
                <w:rFonts w:ascii="Arial" w:hAnsi="Arial" w:cs="Arial"/>
                <w:color w:val="000000"/>
                <w:sz w:val="18"/>
                <w:szCs w:val="18"/>
              </w:rPr>
              <w:t>450/750 V flexible cable for flexible installations, with PVC sheath insulation, suitable for surface installation, UV-resistant, flame retardant. 4 cores, conductor cross-section 4 mm². Operating temperature: -40°C to +70°C, outer cable diameter Ø15 mm, cable color: black.</w:t>
            </w:r>
          </w:p>
        </w:tc>
        <w:tc>
          <w:tcPr>
            <w:tcW w:w="1279" w:type="dxa"/>
            <w:tcBorders>
              <w:top w:val="nil"/>
              <w:left w:val="nil"/>
              <w:bottom w:val="single" w:sz="4" w:space="0" w:color="auto"/>
              <w:right w:val="single" w:sz="4" w:space="0" w:color="auto"/>
            </w:tcBorders>
            <w:shd w:val="clear" w:color="auto" w:fill="auto"/>
            <w:noWrap/>
            <w:vAlign w:val="bottom"/>
            <w:hideMark/>
          </w:tcPr>
          <w:p w14:paraId="532302CF" w14:textId="594C5070" w:rsidR="006D5CDE" w:rsidRPr="00B46A37" w:rsidRDefault="00A1773A" w:rsidP="00940227">
            <w:pPr>
              <w:spacing w:line="240" w:lineRule="auto"/>
              <w:jc w:val="center"/>
              <w:rPr>
                <w:rFonts w:ascii="Arial" w:eastAsia="Times New Roman" w:hAnsi="Arial" w:cs="Arial"/>
                <w:sz w:val="18"/>
                <w:szCs w:val="18"/>
              </w:rPr>
            </w:pPr>
            <w:r w:rsidRPr="00B46A37">
              <w:rPr>
                <w:rFonts w:ascii="Arial" w:hAnsi="Arial" w:cs="Arial"/>
                <w:sz w:val="18"/>
                <w:szCs w:val="18"/>
              </w:rPr>
              <w:t>15 m</w:t>
            </w:r>
          </w:p>
        </w:tc>
      </w:tr>
      <w:tr w:rsidR="006D5CDE" w:rsidRPr="00B46A37" w14:paraId="0F727981" w14:textId="77777777" w:rsidTr="00057195">
        <w:trPr>
          <w:trHeight w:val="1104"/>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1911F1B0" w14:textId="77777777" w:rsidR="006D5CDE" w:rsidRPr="00B46A37" w:rsidRDefault="006D5CDE"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1.6</w:t>
            </w:r>
          </w:p>
        </w:tc>
        <w:tc>
          <w:tcPr>
            <w:tcW w:w="7924" w:type="dxa"/>
            <w:tcBorders>
              <w:top w:val="nil"/>
              <w:left w:val="nil"/>
              <w:bottom w:val="single" w:sz="4" w:space="0" w:color="auto"/>
              <w:right w:val="single" w:sz="4" w:space="0" w:color="auto"/>
            </w:tcBorders>
            <w:shd w:val="clear" w:color="auto" w:fill="auto"/>
            <w:vAlign w:val="bottom"/>
            <w:hideMark/>
          </w:tcPr>
          <w:p w14:paraId="6071B159" w14:textId="06F4D72B" w:rsidR="006D5CDE" w:rsidRPr="00B46A37" w:rsidRDefault="006D5CDE" w:rsidP="006D5CDE">
            <w:pPr>
              <w:spacing w:line="240" w:lineRule="auto"/>
              <w:rPr>
                <w:rFonts w:ascii="Arial" w:eastAsia="Times New Roman" w:hAnsi="Arial" w:cs="Arial"/>
                <w:color w:val="000000"/>
                <w:sz w:val="18"/>
                <w:szCs w:val="18"/>
              </w:rPr>
            </w:pPr>
            <w:r w:rsidRPr="00B46A37">
              <w:rPr>
                <w:rFonts w:ascii="Arial" w:hAnsi="Arial" w:cs="Arial"/>
                <w:color w:val="000000"/>
                <w:sz w:val="18"/>
                <w:szCs w:val="18"/>
              </w:rPr>
              <w:t>450/750 V flexible cable for flexible installations, with PVC sheath insulation, suitable for surface installation, UV-resistant, flame retardant. 4 cores, conductor cross-section 6 mm². Operating temperature: -40°C to +70°C, outer cable diameter Ø16.5 mm, cable color: black.</w:t>
            </w:r>
          </w:p>
        </w:tc>
        <w:tc>
          <w:tcPr>
            <w:tcW w:w="1279" w:type="dxa"/>
            <w:tcBorders>
              <w:top w:val="nil"/>
              <w:left w:val="nil"/>
              <w:bottom w:val="single" w:sz="4" w:space="0" w:color="auto"/>
              <w:right w:val="single" w:sz="4" w:space="0" w:color="auto"/>
            </w:tcBorders>
            <w:shd w:val="clear" w:color="auto" w:fill="auto"/>
            <w:noWrap/>
            <w:vAlign w:val="bottom"/>
            <w:hideMark/>
          </w:tcPr>
          <w:p w14:paraId="04AD8275" w14:textId="2AB50522" w:rsidR="006D5CDE" w:rsidRPr="00B46A37" w:rsidRDefault="00A1773A" w:rsidP="00940227">
            <w:pPr>
              <w:spacing w:line="240" w:lineRule="auto"/>
              <w:jc w:val="center"/>
              <w:rPr>
                <w:rFonts w:ascii="Arial" w:eastAsia="Times New Roman" w:hAnsi="Arial" w:cs="Arial"/>
                <w:sz w:val="18"/>
                <w:szCs w:val="18"/>
              </w:rPr>
            </w:pPr>
            <w:r w:rsidRPr="00B46A37">
              <w:rPr>
                <w:rFonts w:ascii="Arial" w:hAnsi="Arial" w:cs="Arial"/>
                <w:sz w:val="18"/>
                <w:szCs w:val="18"/>
              </w:rPr>
              <w:t>15 m</w:t>
            </w:r>
          </w:p>
        </w:tc>
      </w:tr>
      <w:tr w:rsidR="006D5CDE" w:rsidRPr="00B46A37" w14:paraId="11612BBC" w14:textId="77777777" w:rsidTr="00057195">
        <w:trPr>
          <w:trHeight w:val="552"/>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2A1B7A6E" w14:textId="77777777" w:rsidR="006D5CDE" w:rsidRPr="00B46A37" w:rsidRDefault="006D5CDE"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2.1</w:t>
            </w:r>
          </w:p>
        </w:tc>
        <w:tc>
          <w:tcPr>
            <w:tcW w:w="7924" w:type="dxa"/>
            <w:tcBorders>
              <w:top w:val="nil"/>
              <w:left w:val="nil"/>
              <w:bottom w:val="single" w:sz="4" w:space="0" w:color="auto"/>
              <w:right w:val="single" w:sz="4" w:space="0" w:color="auto"/>
            </w:tcBorders>
            <w:shd w:val="clear" w:color="auto" w:fill="auto"/>
            <w:vAlign w:val="bottom"/>
            <w:hideMark/>
          </w:tcPr>
          <w:p w14:paraId="7B34A52D" w14:textId="6D3DF0F0" w:rsidR="006D5CDE" w:rsidRPr="00B46A37" w:rsidRDefault="006D5CDE" w:rsidP="006D5CDE">
            <w:pPr>
              <w:spacing w:line="240" w:lineRule="auto"/>
              <w:rPr>
                <w:rFonts w:ascii="Arial" w:eastAsia="Times New Roman" w:hAnsi="Arial" w:cs="Arial"/>
                <w:color w:val="000000"/>
                <w:sz w:val="18"/>
                <w:szCs w:val="18"/>
              </w:rPr>
            </w:pPr>
            <w:r w:rsidRPr="00B46A37">
              <w:rPr>
                <w:rFonts w:ascii="Arial" w:hAnsi="Arial" w:cs="Arial"/>
                <w:color w:val="000000"/>
                <w:sz w:val="18"/>
                <w:szCs w:val="18"/>
              </w:rPr>
              <w:t>6420680 AW 15 21 FT. Wall-mounted and support bracket with welded plate, B210mm St FT</w:t>
            </w:r>
          </w:p>
        </w:tc>
        <w:tc>
          <w:tcPr>
            <w:tcW w:w="1279" w:type="dxa"/>
            <w:tcBorders>
              <w:top w:val="nil"/>
              <w:left w:val="nil"/>
              <w:bottom w:val="single" w:sz="4" w:space="0" w:color="auto"/>
              <w:right w:val="single" w:sz="4" w:space="0" w:color="auto"/>
            </w:tcBorders>
            <w:shd w:val="clear" w:color="auto" w:fill="auto"/>
            <w:noWrap/>
            <w:vAlign w:val="bottom"/>
            <w:hideMark/>
          </w:tcPr>
          <w:p w14:paraId="2DB199AC" w14:textId="4761C9BB" w:rsidR="006D5CDE" w:rsidRPr="00B46A37" w:rsidRDefault="00A1773A" w:rsidP="00940227">
            <w:pPr>
              <w:spacing w:line="240" w:lineRule="auto"/>
              <w:jc w:val="center"/>
              <w:rPr>
                <w:rFonts w:ascii="Arial" w:eastAsia="Times New Roman" w:hAnsi="Arial" w:cs="Arial"/>
                <w:sz w:val="18"/>
                <w:szCs w:val="18"/>
              </w:rPr>
            </w:pPr>
            <w:r w:rsidRPr="00B46A37">
              <w:rPr>
                <w:rFonts w:ascii="Arial" w:hAnsi="Arial" w:cs="Arial"/>
                <w:sz w:val="18"/>
                <w:szCs w:val="18"/>
              </w:rPr>
              <w:t>56 pcs.</w:t>
            </w:r>
          </w:p>
        </w:tc>
      </w:tr>
      <w:tr w:rsidR="006D5CDE" w:rsidRPr="00B46A37" w14:paraId="38998D3B" w14:textId="77777777" w:rsidTr="00057195">
        <w:trPr>
          <w:trHeight w:val="276"/>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57D79360" w14:textId="77777777" w:rsidR="006D5CDE" w:rsidRPr="00B46A37" w:rsidRDefault="006D5CDE"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2.2</w:t>
            </w:r>
          </w:p>
        </w:tc>
        <w:tc>
          <w:tcPr>
            <w:tcW w:w="7924" w:type="dxa"/>
            <w:tcBorders>
              <w:top w:val="nil"/>
              <w:left w:val="nil"/>
              <w:bottom w:val="single" w:sz="4" w:space="0" w:color="auto"/>
              <w:right w:val="single" w:sz="4" w:space="0" w:color="auto"/>
            </w:tcBorders>
            <w:shd w:val="clear" w:color="auto" w:fill="auto"/>
            <w:vAlign w:val="bottom"/>
            <w:hideMark/>
          </w:tcPr>
          <w:p w14:paraId="043DC00A" w14:textId="4DDD160B" w:rsidR="006D5CDE" w:rsidRPr="00B46A37" w:rsidRDefault="006D5CDE" w:rsidP="006D5CDE">
            <w:pPr>
              <w:spacing w:line="240" w:lineRule="auto"/>
              <w:rPr>
                <w:rFonts w:ascii="Arial" w:eastAsia="Times New Roman" w:hAnsi="Arial" w:cs="Arial"/>
                <w:color w:val="000000"/>
                <w:sz w:val="18"/>
                <w:szCs w:val="18"/>
              </w:rPr>
            </w:pPr>
            <w:r w:rsidRPr="00B46A37">
              <w:rPr>
                <w:rFonts w:ascii="Arial" w:hAnsi="Arial" w:cs="Arial"/>
                <w:color w:val="000000"/>
                <w:sz w:val="18"/>
                <w:szCs w:val="18"/>
              </w:rPr>
              <w:t>Galvanized steel pipe DN ¾, standard EN 10255-M, dimensions 26.9 × 2.6 mm, length 5.8–6 m.</w:t>
            </w:r>
          </w:p>
        </w:tc>
        <w:tc>
          <w:tcPr>
            <w:tcW w:w="1279" w:type="dxa"/>
            <w:tcBorders>
              <w:top w:val="nil"/>
              <w:left w:val="nil"/>
              <w:bottom w:val="single" w:sz="4" w:space="0" w:color="auto"/>
              <w:right w:val="single" w:sz="4" w:space="0" w:color="auto"/>
            </w:tcBorders>
            <w:shd w:val="clear" w:color="auto" w:fill="auto"/>
            <w:noWrap/>
            <w:vAlign w:val="bottom"/>
            <w:hideMark/>
          </w:tcPr>
          <w:p w14:paraId="4FFD0444" w14:textId="6AE94FC0" w:rsidR="006D5CDE" w:rsidRPr="00B46A37" w:rsidRDefault="00A1773A" w:rsidP="00940227">
            <w:pPr>
              <w:spacing w:line="240" w:lineRule="auto"/>
              <w:jc w:val="center"/>
              <w:rPr>
                <w:rFonts w:ascii="Arial" w:eastAsia="Times New Roman" w:hAnsi="Arial" w:cs="Arial"/>
                <w:sz w:val="18"/>
                <w:szCs w:val="18"/>
              </w:rPr>
            </w:pPr>
            <w:r w:rsidRPr="00B46A37">
              <w:rPr>
                <w:rFonts w:ascii="Arial" w:hAnsi="Arial" w:cs="Arial"/>
                <w:sz w:val="18"/>
                <w:szCs w:val="18"/>
              </w:rPr>
              <w:t>28 pcs.</w:t>
            </w:r>
          </w:p>
        </w:tc>
      </w:tr>
      <w:tr w:rsidR="006D5CDE" w:rsidRPr="00B46A37" w14:paraId="49964F5F" w14:textId="77777777" w:rsidTr="00057195">
        <w:trPr>
          <w:trHeight w:val="552"/>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75CBD2D1" w14:textId="77777777" w:rsidR="006D5CDE" w:rsidRPr="00B46A37" w:rsidRDefault="006D5CDE"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2.3</w:t>
            </w:r>
          </w:p>
        </w:tc>
        <w:tc>
          <w:tcPr>
            <w:tcW w:w="7924" w:type="dxa"/>
            <w:tcBorders>
              <w:top w:val="nil"/>
              <w:left w:val="nil"/>
              <w:bottom w:val="single" w:sz="4" w:space="0" w:color="auto"/>
              <w:right w:val="single" w:sz="4" w:space="0" w:color="auto"/>
            </w:tcBorders>
            <w:shd w:val="clear" w:color="auto" w:fill="auto"/>
            <w:vAlign w:val="bottom"/>
            <w:hideMark/>
          </w:tcPr>
          <w:p w14:paraId="27639995" w14:textId="77777777" w:rsidR="006D5CDE" w:rsidRPr="00B46A37" w:rsidRDefault="006D5CDE" w:rsidP="006D5CDE">
            <w:pPr>
              <w:spacing w:line="240" w:lineRule="auto"/>
              <w:rPr>
                <w:rFonts w:ascii="Arial" w:eastAsia="Times New Roman" w:hAnsi="Arial" w:cs="Arial"/>
                <w:color w:val="000000"/>
                <w:sz w:val="18"/>
                <w:szCs w:val="18"/>
              </w:rPr>
            </w:pPr>
            <w:r w:rsidRPr="00B46A37">
              <w:rPr>
                <w:rFonts w:ascii="Arial" w:hAnsi="Arial" w:cs="Arial"/>
                <w:color w:val="000000"/>
                <w:sz w:val="18"/>
                <w:szCs w:val="18"/>
              </w:rPr>
              <w:t>Hot-dip galvanized U-bolt 3/4"; thread M8; diameter D1 – 26.9 mm; length L – 63 mm; width k – 35 mm; manufacturer: CORTEM.</w:t>
            </w:r>
          </w:p>
        </w:tc>
        <w:tc>
          <w:tcPr>
            <w:tcW w:w="1279" w:type="dxa"/>
            <w:tcBorders>
              <w:top w:val="nil"/>
              <w:left w:val="nil"/>
              <w:bottom w:val="single" w:sz="4" w:space="0" w:color="auto"/>
              <w:right w:val="single" w:sz="4" w:space="0" w:color="auto"/>
            </w:tcBorders>
            <w:shd w:val="clear" w:color="auto" w:fill="auto"/>
            <w:noWrap/>
            <w:vAlign w:val="bottom"/>
            <w:hideMark/>
          </w:tcPr>
          <w:p w14:paraId="3307B422" w14:textId="74A9497F" w:rsidR="006D5CDE" w:rsidRPr="00B46A37" w:rsidRDefault="00A1773A" w:rsidP="00940227">
            <w:pPr>
              <w:spacing w:line="240" w:lineRule="auto"/>
              <w:jc w:val="center"/>
              <w:rPr>
                <w:rFonts w:ascii="Arial" w:eastAsia="Times New Roman" w:hAnsi="Arial" w:cs="Arial"/>
                <w:sz w:val="18"/>
                <w:szCs w:val="18"/>
              </w:rPr>
            </w:pPr>
            <w:r w:rsidRPr="00B46A37">
              <w:rPr>
                <w:rFonts w:ascii="Arial" w:hAnsi="Arial" w:cs="Arial"/>
                <w:sz w:val="18"/>
                <w:szCs w:val="18"/>
              </w:rPr>
              <w:t>56 pcs.</w:t>
            </w:r>
          </w:p>
        </w:tc>
      </w:tr>
      <w:tr w:rsidR="006D5CDE" w:rsidRPr="00B46A37" w14:paraId="4C31D51F" w14:textId="77777777" w:rsidTr="00057195">
        <w:trPr>
          <w:trHeight w:val="552"/>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266FD33E" w14:textId="77777777" w:rsidR="006D5CDE" w:rsidRPr="00B46A37" w:rsidRDefault="006D5CDE"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2.4</w:t>
            </w:r>
          </w:p>
        </w:tc>
        <w:tc>
          <w:tcPr>
            <w:tcW w:w="7924" w:type="dxa"/>
            <w:tcBorders>
              <w:top w:val="nil"/>
              <w:left w:val="nil"/>
              <w:bottom w:val="single" w:sz="4" w:space="0" w:color="auto"/>
              <w:right w:val="single" w:sz="4" w:space="0" w:color="auto"/>
            </w:tcBorders>
            <w:shd w:val="clear" w:color="auto" w:fill="auto"/>
            <w:vAlign w:val="bottom"/>
            <w:hideMark/>
          </w:tcPr>
          <w:p w14:paraId="2B07C24C" w14:textId="77777777" w:rsidR="006D5CDE" w:rsidRPr="00B46A37" w:rsidRDefault="006D5CDE" w:rsidP="006D5CDE">
            <w:pPr>
              <w:spacing w:line="240" w:lineRule="auto"/>
              <w:rPr>
                <w:rFonts w:ascii="Arial" w:eastAsia="Times New Roman" w:hAnsi="Arial" w:cs="Arial"/>
                <w:color w:val="000000"/>
                <w:sz w:val="18"/>
                <w:szCs w:val="18"/>
              </w:rPr>
            </w:pPr>
            <w:r w:rsidRPr="00B46A37">
              <w:rPr>
                <w:rFonts w:ascii="Arial" w:hAnsi="Arial" w:cs="Arial"/>
                <w:color w:val="000000"/>
                <w:sz w:val="18"/>
                <w:szCs w:val="18"/>
              </w:rPr>
              <w:t>Perforated angle bracket, hot-dip galvanized, steel thickness 3 mm; length – 3 m sections; type KTT 50×50/3-F, perforated angle 3.0 mm, standard (STD)</w:t>
            </w:r>
          </w:p>
        </w:tc>
        <w:tc>
          <w:tcPr>
            <w:tcW w:w="1279" w:type="dxa"/>
            <w:tcBorders>
              <w:top w:val="nil"/>
              <w:left w:val="nil"/>
              <w:bottom w:val="single" w:sz="4" w:space="0" w:color="auto"/>
              <w:right w:val="single" w:sz="4" w:space="0" w:color="auto"/>
            </w:tcBorders>
            <w:shd w:val="clear" w:color="auto" w:fill="auto"/>
            <w:noWrap/>
            <w:vAlign w:val="bottom"/>
            <w:hideMark/>
          </w:tcPr>
          <w:p w14:paraId="63B5B01B" w14:textId="28847DDF" w:rsidR="006D5CDE" w:rsidRPr="00B46A37" w:rsidRDefault="00A1773A" w:rsidP="00940227">
            <w:pPr>
              <w:spacing w:line="240" w:lineRule="auto"/>
              <w:jc w:val="center"/>
              <w:rPr>
                <w:rFonts w:ascii="Arial" w:eastAsia="Times New Roman" w:hAnsi="Arial" w:cs="Arial"/>
                <w:sz w:val="18"/>
                <w:szCs w:val="18"/>
              </w:rPr>
            </w:pPr>
            <w:r w:rsidRPr="00B46A37">
              <w:rPr>
                <w:rFonts w:ascii="Arial" w:hAnsi="Arial" w:cs="Arial"/>
                <w:sz w:val="18"/>
                <w:szCs w:val="18"/>
              </w:rPr>
              <w:t>10 pcs.</w:t>
            </w:r>
          </w:p>
        </w:tc>
      </w:tr>
      <w:tr w:rsidR="006D5CDE" w:rsidRPr="00B46A37" w14:paraId="4B53A1A3" w14:textId="77777777" w:rsidTr="00057195">
        <w:trPr>
          <w:trHeight w:val="552"/>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2EC9F3E2" w14:textId="77777777" w:rsidR="006D5CDE" w:rsidRPr="00B46A37" w:rsidRDefault="006D5CDE"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2.5</w:t>
            </w:r>
          </w:p>
        </w:tc>
        <w:tc>
          <w:tcPr>
            <w:tcW w:w="7924" w:type="dxa"/>
            <w:tcBorders>
              <w:top w:val="nil"/>
              <w:left w:val="nil"/>
              <w:bottom w:val="single" w:sz="4" w:space="0" w:color="auto"/>
              <w:right w:val="single" w:sz="4" w:space="0" w:color="auto"/>
            </w:tcBorders>
            <w:shd w:val="clear" w:color="auto" w:fill="auto"/>
            <w:vAlign w:val="bottom"/>
            <w:hideMark/>
          </w:tcPr>
          <w:p w14:paraId="149DF4FA" w14:textId="77777777" w:rsidR="006D5CDE" w:rsidRPr="00B46A37" w:rsidRDefault="006D5CDE" w:rsidP="006D5CDE">
            <w:pPr>
              <w:spacing w:line="240" w:lineRule="auto"/>
              <w:rPr>
                <w:rFonts w:ascii="Arial" w:eastAsia="Times New Roman" w:hAnsi="Arial" w:cs="Arial"/>
                <w:color w:val="000000"/>
                <w:sz w:val="18"/>
                <w:szCs w:val="18"/>
              </w:rPr>
            </w:pPr>
            <w:r w:rsidRPr="00B46A37">
              <w:rPr>
                <w:rFonts w:ascii="Arial" w:hAnsi="Arial" w:cs="Arial"/>
                <w:color w:val="000000"/>
                <w:sz w:val="18"/>
                <w:szCs w:val="18"/>
              </w:rPr>
              <w:t>End-of-pipe edge protection with earthing element, type DBT2A, thread 3/4" F (ISO 228); manufacturer: CORTEM</w:t>
            </w:r>
          </w:p>
        </w:tc>
        <w:tc>
          <w:tcPr>
            <w:tcW w:w="1279" w:type="dxa"/>
            <w:tcBorders>
              <w:top w:val="nil"/>
              <w:left w:val="nil"/>
              <w:bottom w:val="single" w:sz="4" w:space="0" w:color="auto"/>
              <w:right w:val="single" w:sz="4" w:space="0" w:color="auto"/>
            </w:tcBorders>
            <w:shd w:val="clear" w:color="auto" w:fill="auto"/>
            <w:noWrap/>
            <w:vAlign w:val="bottom"/>
            <w:hideMark/>
          </w:tcPr>
          <w:p w14:paraId="0ACBE66D" w14:textId="3FA22DC7" w:rsidR="006D5CDE" w:rsidRPr="00B46A37" w:rsidRDefault="00A1773A" w:rsidP="00940227">
            <w:pPr>
              <w:spacing w:line="240" w:lineRule="auto"/>
              <w:jc w:val="center"/>
              <w:rPr>
                <w:rFonts w:ascii="Arial" w:eastAsia="Times New Roman" w:hAnsi="Arial" w:cs="Arial"/>
                <w:sz w:val="18"/>
                <w:szCs w:val="18"/>
              </w:rPr>
            </w:pPr>
            <w:r w:rsidRPr="00B46A37">
              <w:rPr>
                <w:rFonts w:ascii="Arial" w:hAnsi="Arial" w:cs="Arial"/>
                <w:sz w:val="18"/>
                <w:szCs w:val="18"/>
              </w:rPr>
              <w:t>56 pcs.</w:t>
            </w:r>
          </w:p>
        </w:tc>
      </w:tr>
      <w:tr w:rsidR="006D5CDE" w:rsidRPr="00B46A37" w14:paraId="1BD1E93E" w14:textId="77777777" w:rsidTr="00057195">
        <w:trPr>
          <w:trHeight w:val="552"/>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626CD356" w14:textId="77777777" w:rsidR="006D5CDE" w:rsidRPr="00B46A37" w:rsidRDefault="006D5CDE"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2.7</w:t>
            </w:r>
          </w:p>
        </w:tc>
        <w:tc>
          <w:tcPr>
            <w:tcW w:w="7924" w:type="dxa"/>
            <w:tcBorders>
              <w:top w:val="nil"/>
              <w:left w:val="nil"/>
              <w:bottom w:val="single" w:sz="4" w:space="0" w:color="auto"/>
              <w:right w:val="single" w:sz="4" w:space="0" w:color="auto"/>
            </w:tcBorders>
            <w:shd w:val="clear" w:color="auto" w:fill="auto"/>
            <w:vAlign w:val="bottom"/>
            <w:hideMark/>
          </w:tcPr>
          <w:p w14:paraId="03F48461" w14:textId="5D783CE5" w:rsidR="006D5CDE" w:rsidRPr="00B46A37" w:rsidRDefault="006D5CDE" w:rsidP="006D5CDE">
            <w:pPr>
              <w:spacing w:line="240" w:lineRule="auto"/>
              <w:rPr>
                <w:rFonts w:ascii="Arial" w:eastAsia="Times New Roman" w:hAnsi="Arial" w:cs="Arial"/>
                <w:color w:val="000000"/>
                <w:sz w:val="18"/>
                <w:szCs w:val="18"/>
              </w:rPr>
            </w:pPr>
            <w:r w:rsidRPr="00B46A37">
              <w:rPr>
                <w:rFonts w:ascii="Arial" w:hAnsi="Arial" w:cs="Arial"/>
                <w:color w:val="000000"/>
                <w:sz w:val="18"/>
                <w:szCs w:val="18"/>
              </w:rPr>
              <w:t>Protective conduit, flame-retardant, inner diameter Ø22.8 mm, outer diameter Ø28.5 mm, M/PG 32/21, black polyamide, class 6 resistance (400 N / 100 mm), temperature range from -40°C to +150°C, type PA</w:t>
            </w:r>
            <w:r w:rsidRPr="00B46A37">
              <w:rPr>
                <w:rFonts w:ascii="Cambria Math" w:hAnsi="Cambria Math" w:cs="Cambria Math"/>
                <w:color w:val="000000"/>
                <w:sz w:val="18"/>
                <w:szCs w:val="18"/>
              </w:rPr>
              <w:t>‑</w:t>
            </w:r>
            <w:r w:rsidRPr="00B46A37">
              <w:rPr>
                <w:rFonts w:ascii="Arial" w:hAnsi="Arial" w:cs="Arial"/>
                <w:color w:val="000000"/>
                <w:sz w:val="18"/>
                <w:szCs w:val="18"/>
              </w:rPr>
              <w:t>REB</w:t>
            </w:r>
            <w:r w:rsidRPr="00B46A37">
              <w:rPr>
                <w:rFonts w:ascii="Cambria Math" w:hAnsi="Cambria Math" w:cs="Cambria Math"/>
                <w:color w:val="000000"/>
                <w:sz w:val="18"/>
                <w:szCs w:val="18"/>
              </w:rPr>
              <w:t>‑</w:t>
            </w:r>
            <w:r w:rsidRPr="00B46A37">
              <w:rPr>
                <w:rFonts w:ascii="Arial" w:hAnsi="Arial" w:cs="Arial"/>
                <w:color w:val="000000"/>
                <w:sz w:val="18"/>
                <w:szCs w:val="18"/>
              </w:rPr>
              <w:t>23F</w:t>
            </w:r>
          </w:p>
        </w:tc>
        <w:tc>
          <w:tcPr>
            <w:tcW w:w="1279" w:type="dxa"/>
            <w:tcBorders>
              <w:top w:val="nil"/>
              <w:left w:val="nil"/>
              <w:bottom w:val="single" w:sz="4" w:space="0" w:color="auto"/>
              <w:right w:val="single" w:sz="4" w:space="0" w:color="auto"/>
            </w:tcBorders>
            <w:shd w:val="clear" w:color="auto" w:fill="auto"/>
            <w:noWrap/>
            <w:vAlign w:val="bottom"/>
            <w:hideMark/>
          </w:tcPr>
          <w:p w14:paraId="5687338F" w14:textId="0E351980" w:rsidR="006D5CDE" w:rsidRPr="00B46A37" w:rsidRDefault="006D5CDE" w:rsidP="00940227">
            <w:pPr>
              <w:spacing w:line="240" w:lineRule="auto"/>
              <w:jc w:val="center"/>
              <w:rPr>
                <w:rFonts w:ascii="Arial" w:eastAsia="Times New Roman" w:hAnsi="Arial" w:cs="Arial"/>
                <w:sz w:val="18"/>
                <w:szCs w:val="18"/>
              </w:rPr>
            </w:pPr>
            <w:r w:rsidRPr="00B46A37">
              <w:rPr>
                <w:rFonts w:ascii="Arial" w:hAnsi="Arial" w:cs="Arial"/>
                <w:sz w:val="18"/>
                <w:szCs w:val="18"/>
              </w:rPr>
              <w:t>20 m</w:t>
            </w:r>
          </w:p>
        </w:tc>
      </w:tr>
      <w:tr w:rsidR="006D5CDE" w:rsidRPr="00B46A37" w14:paraId="12DA60DF" w14:textId="77777777" w:rsidTr="00057195">
        <w:trPr>
          <w:trHeight w:val="276"/>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5EED9F67" w14:textId="77777777" w:rsidR="006D5CDE" w:rsidRPr="00B46A37" w:rsidRDefault="006D5CDE" w:rsidP="00EA51CF">
            <w:pPr>
              <w:spacing w:line="240" w:lineRule="auto"/>
              <w:jc w:val="center"/>
              <w:rPr>
                <w:rFonts w:ascii="Arial" w:eastAsia="Times New Roman" w:hAnsi="Arial" w:cs="Arial"/>
                <w:sz w:val="18"/>
                <w:szCs w:val="18"/>
              </w:rPr>
            </w:pPr>
            <w:r w:rsidRPr="00B46A37">
              <w:rPr>
                <w:rFonts w:ascii="Arial" w:hAnsi="Arial" w:cs="Arial"/>
                <w:sz w:val="18"/>
                <w:szCs w:val="18"/>
              </w:rPr>
              <w:t>2.8-2.10</w:t>
            </w:r>
          </w:p>
        </w:tc>
        <w:tc>
          <w:tcPr>
            <w:tcW w:w="7924" w:type="dxa"/>
            <w:tcBorders>
              <w:top w:val="nil"/>
              <w:left w:val="nil"/>
              <w:bottom w:val="single" w:sz="4" w:space="0" w:color="auto"/>
              <w:right w:val="single" w:sz="4" w:space="0" w:color="auto"/>
            </w:tcBorders>
            <w:shd w:val="clear" w:color="auto" w:fill="auto"/>
            <w:vAlign w:val="bottom"/>
            <w:hideMark/>
          </w:tcPr>
          <w:p w14:paraId="5D090EE1" w14:textId="77777777" w:rsidR="006D5CDE" w:rsidRPr="00B46A37" w:rsidRDefault="006D5CDE" w:rsidP="006D5CDE">
            <w:pPr>
              <w:spacing w:line="240" w:lineRule="auto"/>
              <w:rPr>
                <w:rFonts w:ascii="Arial" w:eastAsia="Times New Roman" w:hAnsi="Arial" w:cs="Arial"/>
                <w:sz w:val="18"/>
                <w:szCs w:val="18"/>
              </w:rPr>
            </w:pPr>
            <w:proofErr w:type="spellStart"/>
            <w:r w:rsidRPr="00B46A37">
              <w:rPr>
                <w:rFonts w:ascii="Arial" w:hAnsi="Arial" w:cs="Arial"/>
                <w:sz w:val="18"/>
                <w:szCs w:val="18"/>
              </w:rPr>
              <w:t>Malux</w:t>
            </w:r>
            <w:proofErr w:type="spellEnd"/>
            <w:r w:rsidRPr="00B46A37">
              <w:rPr>
                <w:rFonts w:ascii="Arial" w:hAnsi="Arial" w:cs="Arial"/>
                <w:sz w:val="18"/>
                <w:szCs w:val="18"/>
              </w:rPr>
              <w:t xml:space="preserve"> circuit breaker, 3P, 20 A, 2G Ex de IIC T6, code GHG2622301R0002</w:t>
            </w:r>
          </w:p>
        </w:tc>
        <w:tc>
          <w:tcPr>
            <w:tcW w:w="1279" w:type="dxa"/>
            <w:tcBorders>
              <w:top w:val="nil"/>
              <w:left w:val="nil"/>
              <w:bottom w:val="single" w:sz="4" w:space="0" w:color="auto"/>
              <w:right w:val="single" w:sz="4" w:space="0" w:color="auto"/>
            </w:tcBorders>
            <w:shd w:val="clear" w:color="auto" w:fill="auto"/>
            <w:noWrap/>
            <w:vAlign w:val="bottom"/>
            <w:hideMark/>
          </w:tcPr>
          <w:p w14:paraId="3F8CAD1F" w14:textId="6E0414BF" w:rsidR="006D5CDE" w:rsidRPr="00B46A37" w:rsidRDefault="006D5CDE" w:rsidP="00940227">
            <w:pPr>
              <w:spacing w:line="240" w:lineRule="auto"/>
              <w:jc w:val="center"/>
              <w:rPr>
                <w:rFonts w:ascii="Arial" w:eastAsia="Times New Roman" w:hAnsi="Arial" w:cs="Arial"/>
                <w:sz w:val="18"/>
                <w:szCs w:val="18"/>
              </w:rPr>
            </w:pPr>
            <w:r w:rsidRPr="00B46A37">
              <w:rPr>
                <w:rFonts w:ascii="Arial" w:hAnsi="Arial" w:cs="Arial"/>
                <w:sz w:val="18"/>
                <w:szCs w:val="18"/>
              </w:rPr>
              <w:t>8 pcs.</w:t>
            </w:r>
          </w:p>
        </w:tc>
      </w:tr>
      <w:tr w:rsidR="006D5CDE" w:rsidRPr="00B46A37" w14:paraId="65CB202B" w14:textId="77777777" w:rsidTr="00057195">
        <w:trPr>
          <w:trHeight w:val="552"/>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5EC2FFFC" w14:textId="77777777" w:rsidR="006D5CDE" w:rsidRPr="00B46A37" w:rsidRDefault="006D5CDE" w:rsidP="00EA51CF">
            <w:pPr>
              <w:spacing w:line="240" w:lineRule="auto"/>
              <w:jc w:val="center"/>
              <w:rPr>
                <w:rFonts w:ascii="Arial" w:eastAsia="Times New Roman" w:hAnsi="Arial" w:cs="Arial"/>
                <w:sz w:val="18"/>
                <w:szCs w:val="18"/>
              </w:rPr>
            </w:pPr>
            <w:r w:rsidRPr="00B46A37">
              <w:rPr>
                <w:rFonts w:ascii="Arial" w:hAnsi="Arial" w:cs="Arial"/>
                <w:sz w:val="18"/>
                <w:szCs w:val="18"/>
              </w:rPr>
              <w:t>2.11-2.13</w:t>
            </w:r>
          </w:p>
        </w:tc>
        <w:tc>
          <w:tcPr>
            <w:tcW w:w="7924" w:type="dxa"/>
            <w:tcBorders>
              <w:top w:val="nil"/>
              <w:left w:val="nil"/>
              <w:bottom w:val="single" w:sz="4" w:space="0" w:color="auto"/>
              <w:right w:val="single" w:sz="4" w:space="0" w:color="auto"/>
            </w:tcBorders>
            <w:shd w:val="clear" w:color="auto" w:fill="auto"/>
            <w:vAlign w:val="bottom"/>
            <w:hideMark/>
          </w:tcPr>
          <w:p w14:paraId="79E3507E" w14:textId="3E1CCAB5" w:rsidR="006D5CDE" w:rsidRPr="00B46A37" w:rsidRDefault="006D5CDE" w:rsidP="006D5CDE">
            <w:pPr>
              <w:spacing w:line="240" w:lineRule="auto"/>
              <w:rPr>
                <w:rFonts w:ascii="Arial" w:eastAsia="Times New Roman" w:hAnsi="Arial" w:cs="Arial"/>
                <w:sz w:val="18"/>
                <w:szCs w:val="18"/>
              </w:rPr>
            </w:pPr>
            <w:r w:rsidRPr="00B46A37">
              <w:rPr>
                <w:rFonts w:ascii="Arial" w:hAnsi="Arial" w:cs="Arial"/>
                <w:sz w:val="18"/>
                <w:szCs w:val="18"/>
              </w:rPr>
              <w:t xml:space="preserve">Explosion-proof power switch, Ex II 2G, </w:t>
            </w:r>
            <w:proofErr w:type="spellStart"/>
            <w:r w:rsidRPr="00B46A37">
              <w:rPr>
                <w:rFonts w:ascii="Arial" w:hAnsi="Arial" w:cs="Arial"/>
                <w:sz w:val="18"/>
                <w:szCs w:val="18"/>
              </w:rPr>
              <w:t>EEx</w:t>
            </w:r>
            <w:proofErr w:type="spellEnd"/>
            <w:r w:rsidRPr="00B46A37">
              <w:rPr>
                <w:rFonts w:ascii="Arial" w:hAnsi="Arial" w:cs="Arial"/>
                <w:sz w:val="18"/>
                <w:szCs w:val="18"/>
              </w:rPr>
              <w:t xml:space="preserve"> ed IIC T6, IP66, 3P, rated voltage Un – 400 V AC, rated current </w:t>
            </w:r>
            <w:proofErr w:type="gramStart"/>
            <w:r w:rsidRPr="00B46A37">
              <w:rPr>
                <w:rFonts w:ascii="Arial" w:hAnsi="Arial" w:cs="Arial"/>
                <w:sz w:val="18"/>
                <w:szCs w:val="18"/>
              </w:rPr>
              <w:t>In</w:t>
            </w:r>
            <w:proofErr w:type="gramEnd"/>
            <w:r w:rsidRPr="00B46A37">
              <w:rPr>
                <w:rFonts w:ascii="Arial" w:hAnsi="Arial" w:cs="Arial"/>
                <w:sz w:val="18"/>
                <w:szCs w:val="18"/>
              </w:rPr>
              <w:t xml:space="preserve"> – 10 A, catalogue No. GHG 261 0005 R0009, </w:t>
            </w:r>
            <w:proofErr w:type="spellStart"/>
            <w:r w:rsidRPr="00B46A37">
              <w:rPr>
                <w:rFonts w:ascii="Arial" w:hAnsi="Arial" w:cs="Arial"/>
                <w:sz w:val="18"/>
                <w:szCs w:val="18"/>
              </w:rPr>
              <w:t>Malux</w:t>
            </w:r>
            <w:proofErr w:type="spellEnd"/>
          </w:p>
        </w:tc>
        <w:tc>
          <w:tcPr>
            <w:tcW w:w="1279" w:type="dxa"/>
            <w:tcBorders>
              <w:top w:val="nil"/>
              <w:left w:val="nil"/>
              <w:bottom w:val="single" w:sz="4" w:space="0" w:color="auto"/>
              <w:right w:val="single" w:sz="4" w:space="0" w:color="auto"/>
            </w:tcBorders>
            <w:shd w:val="clear" w:color="auto" w:fill="auto"/>
            <w:noWrap/>
            <w:vAlign w:val="bottom"/>
            <w:hideMark/>
          </w:tcPr>
          <w:p w14:paraId="2093EBD5" w14:textId="31161D43" w:rsidR="006D5CDE" w:rsidRPr="00B46A37" w:rsidRDefault="006D5CDE" w:rsidP="00940227">
            <w:pPr>
              <w:spacing w:line="240" w:lineRule="auto"/>
              <w:jc w:val="center"/>
              <w:rPr>
                <w:rFonts w:ascii="Arial" w:eastAsia="Times New Roman" w:hAnsi="Arial" w:cs="Arial"/>
                <w:sz w:val="18"/>
                <w:szCs w:val="18"/>
              </w:rPr>
            </w:pPr>
            <w:r w:rsidRPr="00B46A37">
              <w:rPr>
                <w:rFonts w:ascii="Arial" w:hAnsi="Arial" w:cs="Arial"/>
                <w:sz w:val="18"/>
                <w:szCs w:val="18"/>
              </w:rPr>
              <w:t>4 pcs.</w:t>
            </w:r>
          </w:p>
        </w:tc>
      </w:tr>
      <w:tr w:rsidR="006D5CDE" w:rsidRPr="00B46A37" w14:paraId="73D1FA7D" w14:textId="77777777" w:rsidTr="00057195">
        <w:trPr>
          <w:trHeight w:val="276"/>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3C9E1100" w14:textId="77777777" w:rsidR="006D5CDE" w:rsidRPr="00B46A37" w:rsidRDefault="006D5CDE" w:rsidP="00EA51CF">
            <w:pPr>
              <w:spacing w:line="240" w:lineRule="auto"/>
              <w:jc w:val="center"/>
              <w:rPr>
                <w:rFonts w:ascii="Arial" w:eastAsia="Times New Roman" w:hAnsi="Arial" w:cs="Arial"/>
                <w:sz w:val="18"/>
                <w:szCs w:val="18"/>
              </w:rPr>
            </w:pPr>
            <w:r w:rsidRPr="00B46A37">
              <w:rPr>
                <w:rFonts w:ascii="Arial" w:hAnsi="Arial" w:cs="Arial"/>
                <w:sz w:val="18"/>
                <w:szCs w:val="18"/>
              </w:rPr>
              <w:t>2.17</w:t>
            </w:r>
          </w:p>
        </w:tc>
        <w:tc>
          <w:tcPr>
            <w:tcW w:w="7924" w:type="dxa"/>
            <w:tcBorders>
              <w:top w:val="nil"/>
              <w:left w:val="nil"/>
              <w:bottom w:val="single" w:sz="4" w:space="0" w:color="auto"/>
              <w:right w:val="single" w:sz="4" w:space="0" w:color="auto"/>
            </w:tcBorders>
            <w:shd w:val="clear" w:color="auto" w:fill="auto"/>
            <w:vAlign w:val="bottom"/>
            <w:hideMark/>
          </w:tcPr>
          <w:p w14:paraId="16FEFEC0" w14:textId="50DED4D3" w:rsidR="006D5CDE" w:rsidRPr="00B46A37" w:rsidRDefault="005645FB" w:rsidP="006D5CDE">
            <w:pPr>
              <w:spacing w:line="240" w:lineRule="auto"/>
              <w:rPr>
                <w:rFonts w:ascii="Arial" w:eastAsia="Times New Roman" w:hAnsi="Arial" w:cs="Arial"/>
                <w:sz w:val="18"/>
                <w:szCs w:val="18"/>
              </w:rPr>
            </w:pPr>
            <w:r w:rsidRPr="00B46A37">
              <w:rPr>
                <w:rFonts w:ascii="Arial" w:hAnsi="Arial" w:cs="Arial"/>
                <w:sz w:val="18"/>
                <w:szCs w:val="18"/>
              </w:rPr>
              <w:t xml:space="preserve">Circuit breaker GV2ME21 </w:t>
            </w:r>
            <w:proofErr w:type="gramStart"/>
            <w:r w:rsidRPr="00B46A37">
              <w:rPr>
                <w:rFonts w:ascii="Arial" w:hAnsi="Arial" w:cs="Arial"/>
                <w:sz w:val="18"/>
                <w:szCs w:val="18"/>
              </w:rPr>
              <w:t>17..</w:t>
            </w:r>
            <w:proofErr w:type="gramEnd"/>
            <w:r w:rsidRPr="00B46A37">
              <w:rPr>
                <w:rFonts w:ascii="Arial" w:hAnsi="Arial" w:cs="Arial"/>
                <w:sz w:val="18"/>
                <w:szCs w:val="18"/>
              </w:rPr>
              <w:t>23A,3P</w:t>
            </w:r>
          </w:p>
        </w:tc>
        <w:tc>
          <w:tcPr>
            <w:tcW w:w="1279" w:type="dxa"/>
            <w:tcBorders>
              <w:top w:val="nil"/>
              <w:left w:val="nil"/>
              <w:bottom w:val="single" w:sz="4" w:space="0" w:color="auto"/>
              <w:right w:val="single" w:sz="4" w:space="0" w:color="auto"/>
            </w:tcBorders>
            <w:shd w:val="clear" w:color="auto" w:fill="auto"/>
            <w:noWrap/>
            <w:vAlign w:val="bottom"/>
            <w:hideMark/>
          </w:tcPr>
          <w:p w14:paraId="4F7FC5BE" w14:textId="42107B61" w:rsidR="006D5CDE" w:rsidRPr="00B46A37" w:rsidRDefault="006D5CDE" w:rsidP="00940227">
            <w:pPr>
              <w:spacing w:line="240" w:lineRule="auto"/>
              <w:jc w:val="center"/>
              <w:rPr>
                <w:rFonts w:ascii="Arial" w:eastAsia="Times New Roman" w:hAnsi="Arial" w:cs="Arial"/>
                <w:sz w:val="18"/>
                <w:szCs w:val="18"/>
              </w:rPr>
            </w:pPr>
            <w:r w:rsidRPr="00B46A37">
              <w:rPr>
                <w:rFonts w:ascii="Arial" w:hAnsi="Arial" w:cs="Arial"/>
                <w:sz w:val="18"/>
                <w:szCs w:val="18"/>
              </w:rPr>
              <w:t xml:space="preserve">1 </w:t>
            </w:r>
            <w:proofErr w:type="gramStart"/>
            <w:r w:rsidRPr="00B46A37">
              <w:rPr>
                <w:rFonts w:ascii="Arial" w:hAnsi="Arial" w:cs="Arial"/>
                <w:sz w:val="18"/>
                <w:szCs w:val="18"/>
              </w:rPr>
              <w:t>pcs</w:t>
            </w:r>
            <w:proofErr w:type="gramEnd"/>
            <w:r w:rsidRPr="00B46A37">
              <w:rPr>
                <w:rFonts w:ascii="Arial" w:hAnsi="Arial" w:cs="Arial"/>
                <w:sz w:val="18"/>
                <w:szCs w:val="18"/>
              </w:rPr>
              <w:t>.</w:t>
            </w:r>
          </w:p>
        </w:tc>
      </w:tr>
      <w:tr w:rsidR="006D5CDE" w:rsidRPr="00B46A37" w14:paraId="153B5290" w14:textId="77777777" w:rsidTr="00057195">
        <w:trPr>
          <w:trHeight w:val="276"/>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59837FE6" w14:textId="77777777" w:rsidR="006D5CDE" w:rsidRPr="00B46A37" w:rsidRDefault="006D5CDE" w:rsidP="00EA51CF">
            <w:pPr>
              <w:spacing w:line="240" w:lineRule="auto"/>
              <w:jc w:val="center"/>
              <w:rPr>
                <w:rFonts w:ascii="Arial" w:eastAsia="Times New Roman" w:hAnsi="Arial" w:cs="Arial"/>
                <w:sz w:val="18"/>
                <w:szCs w:val="18"/>
              </w:rPr>
            </w:pPr>
            <w:r w:rsidRPr="00B46A37">
              <w:rPr>
                <w:rFonts w:ascii="Arial" w:hAnsi="Arial" w:cs="Arial"/>
                <w:sz w:val="18"/>
                <w:szCs w:val="18"/>
              </w:rPr>
              <w:t>2.18</w:t>
            </w:r>
          </w:p>
        </w:tc>
        <w:tc>
          <w:tcPr>
            <w:tcW w:w="7924" w:type="dxa"/>
            <w:tcBorders>
              <w:top w:val="nil"/>
              <w:left w:val="nil"/>
              <w:bottom w:val="single" w:sz="4" w:space="0" w:color="auto"/>
              <w:right w:val="single" w:sz="4" w:space="0" w:color="auto"/>
            </w:tcBorders>
            <w:shd w:val="clear" w:color="auto" w:fill="auto"/>
            <w:vAlign w:val="bottom"/>
            <w:hideMark/>
          </w:tcPr>
          <w:p w14:paraId="24CE8960" w14:textId="77777777" w:rsidR="006D5CDE" w:rsidRPr="00B46A37" w:rsidRDefault="006D5CDE" w:rsidP="006D5CDE">
            <w:pPr>
              <w:spacing w:line="240" w:lineRule="auto"/>
              <w:rPr>
                <w:rFonts w:ascii="Arial" w:eastAsia="Times New Roman" w:hAnsi="Arial" w:cs="Arial"/>
                <w:sz w:val="18"/>
                <w:szCs w:val="18"/>
              </w:rPr>
            </w:pPr>
            <w:r w:rsidRPr="00B46A37">
              <w:rPr>
                <w:rFonts w:ascii="Arial" w:hAnsi="Arial" w:cs="Arial"/>
                <w:sz w:val="18"/>
                <w:szCs w:val="18"/>
              </w:rPr>
              <w:t>Automatic circuit breaker + reversing contactor with mechanical interlock (GV2ME20 +</w:t>
            </w:r>
          </w:p>
        </w:tc>
        <w:tc>
          <w:tcPr>
            <w:tcW w:w="1279" w:type="dxa"/>
            <w:tcBorders>
              <w:top w:val="nil"/>
              <w:left w:val="nil"/>
              <w:bottom w:val="single" w:sz="4" w:space="0" w:color="auto"/>
              <w:right w:val="single" w:sz="4" w:space="0" w:color="auto"/>
            </w:tcBorders>
            <w:shd w:val="clear" w:color="auto" w:fill="auto"/>
            <w:noWrap/>
            <w:vAlign w:val="bottom"/>
            <w:hideMark/>
          </w:tcPr>
          <w:p w14:paraId="2278F427" w14:textId="5159297B" w:rsidR="006D5CDE" w:rsidRPr="00B46A37" w:rsidRDefault="006D5CDE" w:rsidP="00940227">
            <w:pPr>
              <w:spacing w:line="240" w:lineRule="auto"/>
              <w:jc w:val="center"/>
              <w:rPr>
                <w:rFonts w:ascii="Arial" w:eastAsia="Times New Roman" w:hAnsi="Arial" w:cs="Arial"/>
                <w:sz w:val="18"/>
                <w:szCs w:val="18"/>
              </w:rPr>
            </w:pPr>
            <w:r w:rsidRPr="00B46A37">
              <w:rPr>
                <w:rFonts w:ascii="Arial" w:hAnsi="Arial" w:cs="Arial"/>
                <w:sz w:val="18"/>
                <w:szCs w:val="18"/>
              </w:rPr>
              <w:t>5 pcs.</w:t>
            </w:r>
          </w:p>
        </w:tc>
      </w:tr>
      <w:tr w:rsidR="006D5CDE" w:rsidRPr="00B46A37" w14:paraId="15B9A15C" w14:textId="77777777" w:rsidTr="00057195">
        <w:trPr>
          <w:trHeight w:val="276"/>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1FDB225A" w14:textId="77777777" w:rsidR="006D5CDE" w:rsidRPr="00B46A37" w:rsidRDefault="006D5CDE" w:rsidP="00EA51CF">
            <w:pPr>
              <w:spacing w:line="240" w:lineRule="auto"/>
              <w:jc w:val="center"/>
              <w:rPr>
                <w:rFonts w:ascii="Arial" w:eastAsia="Times New Roman" w:hAnsi="Arial" w:cs="Arial"/>
                <w:sz w:val="18"/>
                <w:szCs w:val="18"/>
              </w:rPr>
            </w:pPr>
            <w:r w:rsidRPr="00B46A37">
              <w:rPr>
                <w:rFonts w:ascii="Arial" w:hAnsi="Arial" w:cs="Arial"/>
                <w:sz w:val="18"/>
                <w:szCs w:val="18"/>
              </w:rPr>
              <w:t>2.19</w:t>
            </w:r>
          </w:p>
        </w:tc>
        <w:tc>
          <w:tcPr>
            <w:tcW w:w="7924" w:type="dxa"/>
            <w:tcBorders>
              <w:top w:val="nil"/>
              <w:left w:val="nil"/>
              <w:bottom w:val="single" w:sz="4" w:space="0" w:color="auto"/>
              <w:right w:val="single" w:sz="4" w:space="0" w:color="auto"/>
            </w:tcBorders>
            <w:shd w:val="clear" w:color="auto" w:fill="auto"/>
            <w:vAlign w:val="bottom"/>
            <w:hideMark/>
          </w:tcPr>
          <w:p w14:paraId="34C1877A" w14:textId="77777777" w:rsidR="006D5CDE" w:rsidRPr="00B46A37" w:rsidRDefault="006D5CDE" w:rsidP="006D5CDE">
            <w:pPr>
              <w:spacing w:line="240" w:lineRule="auto"/>
              <w:rPr>
                <w:rFonts w:ascii="Arial" w:eastAsia="Times New Roman" w:hAnsi="Arial" w:cs="Arial"/>
                <w:sz w:val="18"/>
                <w:szCs w:val="18"/>
              </w:rPr>
            </w:pPr>
            <w:r w:rsidRPr="00B46A37">
              <w:rPr>
                <w:rFonts w:ascii="Arial" w:hAnsi="Arial" w:cs="Arial"/>
                <w:sz w:val="18"/>
                <w:szCs w:val="18"/>
              </w:rPr>
              <w:t>Circuit breaker GV2ME16+</w:t>
            </w:r>
          </w:p>
        </w:tc>
        <w:tc>
          <w:tcPr>
            <w:tcW w:w="1279" w:type="dxa"/>
            <w:tcBorders>
              <w:top w:val="nil"/>
              <w:left w:val="nil"/>
              <w:bottom w:val="single" w:sz="4" w:space="0" w:color="auto"/>
              <w:right w:val="single" w:sz="4" w:space="0" w:color="auto"/>
            </w:tcBorders>
            <w:shd w:val="clear" w:color="auto" w:fill="auto"/>
            <w:noWrap/>
            <w:vAlign w:val="bottom"/>
            <w:hideMark/>
          </w:tcPr>
          <w:p w14:paraId="7F77104F" w14:textId="6C48E310" w:rsidR="006D5CDE" w:rsidRPr="00B46A37" w:rsidRDefault="006D5CDE" w:rsidP="00940227">
            <w:pPr>
              <w:spacing w:line="240" w:lineRule="auto"/>
              <w:jc w:val="center"/>
              <w:rPr>
                <w:rFonts w:ascii="Arial" w:eastAsia="Times New Roman" w:hAnsi="Arial" w:cs="Arial"/>
                <w:sz w:val="18"/>
                <w:szCs w:val="18"/>
              </w:rPr>
            </w:pPr>
            <w:r w:rsidRPr="00B46A37">
              <w:rPr>
                <w:rFonts w:ascii="Arial" w:hAnsi="Arial" w:cs="Arial"/>
                <w:sz w:val="18"/>
                <w:szCs w:val="18"/>
              </w:rPr>
              <w:t xml:space="preserve">1 </w:t>
            </w:r>
            <w:proofErr w:type="gramStart"/>
            <w:r w:rsidRPr="00B46A37">
              <w:rPr>
                <w:rFonts w:ascii="Arial" w:hAnsi="Arial" w:cs="Arial"/>
                <w:sz w:val="18"/>
                <w:szCs w:val="18"/>
              </w:rPr>
              <w:t>pcs</w:t>
            </w:r>
            <w:proofErr w:type="gramEnd"/>
            <w:r w:rsidRPr="00B46A37">
              <w:rPr>
                <w:rFonts w:ascii="Arial" w:hAnsi="Arial" w:cs="Arial"/>
                <w:sz w:val="18"/>
                <w:szCs w:val="18"/>
              </w:rPr>
              <w:t>.</w:t>
            </w:r>
          </w:p>
        </w:tc>
      </w:tr>
      <w:tr w:rsidR="006D5CDE" w:rsidRPr="00B46A37" w14:paraId="203A9130" w14:textId="77777777" w:rsidTr="00057195">
        <w:trPr>
          <w:trHeight w:val="276"/>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0D70073D" w14:textId="77777777" w:rsidR="006D5CDE" w:rsidRPr="00B46A37" w:rsidRDefault="006D5CDE" w:rsidP="00EA51CF">
            <w:pPr>
              <w:spacing w:line="240" w:lineRule="auto"/>
              <w:jc w:val="center"/>
              <w:rPr>
                <w:rFonts w:ascii="Arial" w:eastAsia="Times New Roman" w:hAnsi="Arial" w:cs="Arial"/>
                <w:sz w:val="18"/>
                <w:szCs w:val="18"/>
              </w:rPr>
            </w:pPr>
            <w:r w:rsidRPr="00B46A37">
              <w:rPr>
                <w:rFonts w:ascii="Arial" w:hAnsi="Arial" w:cs="Arial"/>
                <w:sz w:val="18"/>
                <w:szCs w:val="18"/>
              </w:rPr>
              <w:t>2.20</w:t>
            </w:r>
          </w:p>
        </w:tc>
        <w:tc>
          <w:tcPr>
            <w:tcW w:w="7924" w:type="dxa"/>
            <w:tcBorders>
              <w:top w:val="nil"/>
              <w:left w:val="nil"/>
              <w:bottom w:val="single" w:sz="4" w:space="0" w:color="auto"/>
              <w:right w:val="single" w:sz="4" w:space="0" w:color="auto"/>
            </w:tcBorders>
            <w:shd w:val="clear" w:color="auto" w:fill="auto"/>
            <w:vAlign w:val="bottom"/>
            <w:hideMark/>
          </w:tcPr>
          <w:p w14:paraId="1DD26735" w14:textId="68C4FAC6" w:rsidR="006D5CDE" w:rsidRPr="00B46A37" w:rsidRDefault="005645FB" w:rsidP="006D5CDE">
            <w:pPr>
              <w:spacing w:line="240" w:lineRule="auto"/>
              <w:rPr>
                <w:rFonts w:ascii="Arial" w:eastAsia="Times New Roman" w:hAnsi="Arial" w:cs="Arial"/>
                <w:sz w:val="18"/>
                <w:szCs w:val="18"/>
              </w:rPr>
            </w:pPr>
            <w:r w:rsidRPr="00B46A37">
              <w:rPr>
                <w:rFonts w:ascii="Arial" w:hAnsi="Arial" w:cs="Arial"/>
                <w:sz w:val="18"/>
                <w:szCs w:val="18"/>
              </w:rPr>
              <w:t xml:space="preserve">Automatic circuit breaker GV2ME10, 4–6.3 A, 3P, with magnetic trip at 78 A, breaking capacity </w:t>
            </w:r>
            <w:proofErr w:type="spellStart"/>
            <w:r w:rsidRPr="00B46A37">
              <w:rPr>
                <w:rFonts w:ascii="Arial" w:hAnsi="Arial" w:cs="Arial"/>
                <w:sz w:val="18"/>
                <w:szCs w:val="18"/>
              </w:rPr>
              <w:t>Icu</w:t>
            </w:r>
            <w:proofErr w:type="spellEnd"/>
            <w:r w:rsidRPr="00B46A37">
              <w:rPr>
                <w:rFonts w:ascii="Arial" w:hAnsi="Arial" w:cs="Arial"/>
                <w:sz w:val="18"/>
                <w:szCs w:val="18"/>
              </w:rPr>
              <w:t xml:space="preserve"> 1</w:t>
            </w:r>
          </w:p>
        </w:tc>
        <w:tc>
          <w:tcPr>
            <w:tcW w:w="1279" w:type="dxa"/>
            <w:tcBorders>
              <w:top w:val="nil"/>
              <w:left w:val="nil"/>
              <w:bottom w:val="single" w:sz="4" w:space="0" w:color="auto"/>
              <w:right w:val="single" w:sz="4" w:space="0" w:color="auto"/>
            </w:tcBorders>
            <w:shd w:val="clear" w:color="auto" w:fill="auto"/>
            <w:noWrap/>
            <w:vAlign w:val="bottom"/>
            <w:hideMark/>
          </w:tcPr>
          <w:p w14:paraId="2BCE3100" w14:textId="228F509F" w:rsidR="006D5CDE" w:rsidRPr="00B46A37" w:rsidRDefault="006D5CDE" w:rsidP="00940227">
            <w:pPr>
              <w:spacing w:line="240" w:lineRule="auto"/>
              <w:jc w:val="center"/>
              <w:rPr>
                <w:rFonts w:ascii="Arial" w:eastAsia="Times New Roman" w:hAnsi="Arial" w:cs="Arial"/>
                <w:sz w:val="18"/>
                <w:szCs w:val="18"/>
              </w:rPr>
            </w:pPr>
            <w:r w:rsidRPr="00B46A37">
              <w:rPr>
                <w:rFonts w:ascii="Arial" w:hAnsi="Arial" w:cs="Arial"/>
                <w:sz w:val="18"/>
                <w:szCs w:val="18"/>
              </w:rPr>
              <w:t>2 pcs.</w:t>
            </w:r>
          </w:p>
        </w:tc>
      </w:tr>
      <w:tr w:rsidR="006D5CDE" w:rsidRPr="00B46A37" w14:paraId="7C23FA96" w14:textId="77777777" w:rsidTr="00057195">
        <w:trPr>
          <w:trHeight w:val="276"/>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01E09D28" w14:textId="77777777" w:rsidR="006D5CDE" w:rsidRPr="00B46A37" w:rsidRDefault="006D5CDE" w:rsidP="00EA51CF">
            <w:pPr>
              <w:spacing w:line="240" w:lineRule="auto"/>
              <w:jc w:val="center"/>
              <w:rPr>
                <w:rFonts w:ascii="Arial" w:eastAsia="Times New Roman" w:hAnsi="Arial" w:cs="Arial"/>
                <w:sz w:val="18"/>
                <w:szCs w:val="18"/>
              </w:rPr>
            </w:pPr>
            <w:r w:rsidRPr="00B46A37">
              <w:rPr>
                <w:rFonts w:ascii="Arial" w:hAnsi="Arial" w:cs="Arial"/>
                <w:sz w:val="18"/>
                <w:szCs w:val="18"/>
              </w:rPr>
              <w:t>2.21</w:t>
            </w:r>
          </w:p>
        </w:tc>
        <w:tc>
          <w:tcPr>
            <w:tcW w:w="7924" w:type="dxa"/>
            <w:tcBorders>
              <w:top w:val="nil"/>
              <w:left w:val="nil"/>
              <w:bottom w:val="single" w:sz="4" w:space="0" w:color="auto"/>
              <w:right w:val="single" w:sz="4" w:space="0" w:color="auto"/>
            </w:tcBorders>
            <w:shd w:val="clear" w:color="auto" w:fill="auto"/>
            <w:vAlign w:val="bottom"/>
            <w:hideMark/>
          </w:tcPr>
          <w:p w14:paraId="20F9BC48" w14:textId="77777777" w:rsidR="006D5CDE" w:rsidRPr="00B46A37" w:rsidRDefault="006D5CDE" w:rsidP="006D5CDE">
            <w:pPr>
              <w:spacing w:line="240" w:lineRule="auto"/>
              <w:rPr>
                <w:rFonts w:ascii="Arial" w:eastAsia="Times New Roman" w:hAnsi="Arial" w:cs="Arial"/>
                <w:sz w:val="18"/>
                <w:szCs w:val="18"/>
              </w:rPr>
            </w:pPr>
            <w:r w:rsidRPr="00B46A37">
              <w:rPr>
                <w:rFonts w:ascii="Arial" w:hAnsi="Arial" w:cs="Arial"/>
                <w:sz w:val="18"/>
                <w:szCs w:val="18"/>
              </w:rPr>
              <w:t>Circuit breaker GV2ME05</w:t>
            </w:r>
          </w:p>
        </w:tc>
        <w:tc>
          <w:tcPr>
            <w:tcW w:w="1279" w:type="dxa"/>
            <w:tcBorders>
              <w:top w:val="nil"/>
              <w:left w:val="nil"/>
              <w:bottom w:val="single" w:sz="4" w:space="0" w:color="auto"/>
              <w:right w:val="single" w:sz="4" w:space="0" w:color="auto"/>
            </w:tcBorders>
            <w:shd w:val="clear" w:color="auto" w:fill="auto"/>
            <w:noWrap/>
            <w:vAlign w:val="bottom"/>
            <w:hideMark/>
          </w:tcPr>
          <w:p w14:paraId="27B8EB34" w14:textId="444FDAF6" w:rsidR="006D5CDE" w:rsidRPr="00B46A37" w:rsidRDefault="006D5CDE" w:rsidP="00940227">
            <w:pPr>
              <w:spacing w:line="240" w:lineRule="auto"/>
              <w:jc w:val="center"/>
              <w:rPr>
                <w:rFonts w:ascii="Arial" w:eastAsia="Times New Roman" w:hAnsi="Arial" w:cs="Arial"/>
                <w:sz w:val="18"/>
                <w:szCs w:val="18"/>
              </w:rPr>
            </w:pPr>
            <w:r w:rsidRPr="00B46A37">
              <w:rPr>
                <w:rFonts w:ascii="Arial" w:hAnsi="Arial" w:cs="Arial"/>
                <w:sz w:val="18"/>
                <w:szCs w:val="18"/>
              </w:rPr>
              <w:t>6 pcs.</w:t>
            </w:r>
          </w:p>
        </w:tc>
      </w:tr>
      <w:tr w:rsidR="006D5CDE" w:rsidRPr="00B46A37" w14:paraId="0C95937C" w14:textId="77777777" w:rsidTr="00057195">
        <w:trPr>
          <w:trHeight w:val="276"/>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2F74BCFC" w14:textId="77777777" w:rsidR="006D5CDE" w:rsidRPr="00B46A37" w:rsidRDefault="006D5CDE" w:rsidP="00EA51CF">
            <w:pPr>
              <w:spacing w:line="240" w:lineRule="auto"/>
              <w:jc w:val="center"/>
              <w:rPr>
                <w:rFonts w:ascii="Arial" w:eastAsia="Times New Roman" w:hAnsi="Arial" w:cs="Arial"/>
                <w:sz w:val="18"/>
                <w:szCs w:val="18"/>
              </w:rPr>
            </w:pPr>
            <w:r w:rsidRPr="00B46A37">
              <w:rPr>
                <w:rFonts w:ascii="Arial" w:hAnsi="Arial" w:cs="Arial"/>
                <w:sz w:val="18"/>
                <w:szCs w:val="18"/>
              </w:rPr>
              <w:t>2.24</w:t>
            </w:r>
          </w:p>
        </w:tc>
        <w:tc>
          <w:tcPr>
            <w:tcW w:w="7924" w:type="dxa"/>
            <w:tcBorders>
              <w:top w:val="nil"/>
              <w:left w:val="nil"/>
              <w:bottom w:val="single" w:sz="4" w:space="0" w:color="auto"/>
              <w:right w:val="single" w:sz="4" w:space="0" w:color="auto"/>
            </w:tcBorders>
            <w:shd w:val="clear" w:color="auto" w:fill="auto"/>
            <w:vAlign w:val="bottom"/>
            <w:hideMark/>
          </w:tcPr>
          <w:p w14:paraId="2C82E8CA" w14:textId="77777777" w:rsidR="006D5CDE" w:rsidRPr="00B46A37" w:rsidRDefault="006D5CDE" w:rsidP="006D5CDE">
            <w:pPr>
              <w:spacing w:line="240" w:lineRule="auto"/>
              <w:rPr>
                <w:rFonts w:ascii="Arial" w:eastAsia="Times New Roman" w:hAnsi="Arial" w:cs="Arial"/>
                <w:sz w:val="18"/>
                <w:szCs w:val="18"/>
              </w:rPr>
            </w:pPr>
            <w:r w:rsidRPr="00B46A37">
              <w:rPr>
                <w:rFonts w:ascii="Arial" w:hAnsi="Arial" w:cs="Arial"/>
                <w:sz w:val="18"/>
                <w:szCs w:val="18"/>
              </w:rPr>
              <w:t>Metal blind M40x1.5 –60 °C to +200 °C, Ex d II Gb / Ex d IIC, IP6</w:t>
            </w:r>
          </w:p>
        </w:tc>
        <w:tc>
          <w:tcPr>
            <w:tcW w:w="1279" w:type="dxa"/>
            <w:tcBorders>
              <w:top w:val="nil"/>
              <w:left w:val="nil"/>
              <w:bottom w:val="single" w:sz="4" w:space="0" w:color="auto"/>
              <w:right w:val="single" w:sz="4" w:space="0" w:color="auto"/>
            </w:tcBorders>
            <w:shd w:val="clear" w:color="auto" w:fill="auto"/>
            <w:noWrap/>
            <w:vAlign w:val="bottom"/>
            <w:hideMark/>
          </w:tcPr>
          <w:p w14:paraId="35294DAC" w14:textId="0788D17E" w:rsidR="006D5CDE" w:rsidRPr="00B46A37" w:rsidRDefault="006D5CDE" w:rsidP="00940227">
            <w:pPr>
              <w:spacing w:line="240" w:lineRule="auto"/>
              <w:jc w:val="center"/>
              <w:rPr>
                <w:rFonts w:ascii="Arial" w:eastAsia="Times New Roman" w:hAnsi="Arial" w:cs="Arial"/>
                <w:sz w:val="18"/>
                <w:szCs w:val="18"/>
              </w:rPr>
            </w:pPr>
            <w:r w:rsidRPr="00B46A37">
              <w:rPr>
                <w:rFonts w:ascii="Arial" w:hAnsi="Arial" w:cs="Arial"/>
                <w:sz w:val="18"/>
                <w:szCs w:val="18"/>
              </w:rPr>
              <w:t>14 pcs.</w:t>
            </w:r>
          </w:p>
        </w:tc>
      </w:tr>
      <w:tr w:rsidR="006D5CDE" w:rsidRPr="00B46A37" w14:paraId="2E0541AE" w14:textId="77777777" w:rsidTr="00057195">
        <w:trPr>
          <w:trHeight w:val="276"/>
        </w:trPr>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6147A0E9" w14:textId="77777777" w:rsidR="006D5CDE" w:rsidRPr="00B46A37" w:rsidRDefault="006D5CDE" w:rsidP="00EA51CF">
            <w:pPr>
              <w:spacing w:line="240" w:lineRule="auto"/>
              <w:jc w:val="center"/>
              <w:rPr>
                <w:rFonts w:ascii="Arial" w:eastAsia="Times New Roman" w:hAnsi="Arial" w:cs="Arial"/>
                <w:sz w:val="18"/>
                <w:szCs w:val="18"/>
              </w:rPr>
            </w:pPr>
            <w:r w:rsidRPr="00B46A37">
              <w:rPr>
                <w:rFonts w:ascii="Arial" w:hAnsi="Arial" w:cs="Arial"/>
                <w:sz w:val="18"/>
                <w:szCs w:val="18"/>
              </w:rPr>
              <w:t>2.25</w:t>
            </w:r>
          </w:p>
        </w:tc>
        <w:tc>
          <w:tcPr>
            <w:tcW w:w="7924" w:type="dxa"/>
            <w:tcBorders>
              <w:top w:val="nil"/>
              <w:left w:val="nil"/>
              <w:bottom w:val="single" w:sz="4" w:space="0" w:color="auto"/>
              <w:right w:val="single" w:sz="4" w:space="0" w:color="auto"/>
            </w:tcBorders>
            <w:shd w:val="clear" w:color="auto" w:fill="auto"/>
            <w:vAlign w:val="bottom"/>
            <w:hideMark/>
          </w:tcPr>
          <w:p w14:paraId="13F4F293" w14:textId="77777777" w:rsidR="006D5CDE" w:rsidRPr="00B46A37" w:rsidRDefault="006D5CDE" w:rsidP="006D5CDE">
            <w:pPr>
              <w:spacing w:line="240" w:lineRule="auto"/>
              <w:rPr>
                <w:rFonts w:ascii="Arial" w:eastAsia="Times New Roman" w:hAnsi="Arial" w:cs="Arial"/>
                <w:sz w:val="18"/>
                <w:szCs w:val="18"/>
              </w:rPr>
            </w:pPr>
            <w:r w:rsidRPr="00B46A37">
              <w:rPr>
                <w:rFonts w:ascii="Arial" w:hAnsi="Arial" w:cs="Arial"/>
                <w:sz w:val="18"/>
                <w:szCs w:val="18"/>
              </w:rPr>
              <w:t>Metal blind M25x1.5 –60 °C to +200 °C, Ex d II Gb / Ex d IIC, IP66</w:t>
            </w:r>
          </w:p>
        </w:tc>
        <w:tc>
          <w:tcPr>
            <w:tcW w:w="1279" w:type="dxa"/>
            <w:tcBorders>
              <w:top w:val="nil"/>
              <w:left w:val="nil"/>
              <w:bottom w:val="single" w:sz="4" w:space="0" w:color="auto"/>
              <w:right w:val="single" w:sz="4" w:space="0" w:color="auto"/>
            </w:tcBorders>
            <w:shd w:val="clear" w:color="auto" w:fill="auto"/>
            <w:noWrap/>
            <w:vAlign w:val="bottom"/>
            <w:hideMark/>
          </w:tcPr>
          <w:p w14:paraId="370AA268" w14:textId="34BEF71C" w:rsidR="006D5CDE" w:rsidRPr="00B46A37" w:rsidRDefault="006D5CDE" w:rsidP="00940227">
            <w:pPr>
              <w:spacing w:line="240" w:lineRule="auto"/>
              <w:jc w:val="center"/>
              <w:rPr>
                <w:rFonts w:ascii="Arial" w:eastAsia="Times New Roman" w:hAnsi="Arial" w:cs="Arial"/>
                <w:sz w:val="18"/>
                <w:szCs w:val="18"/>
              </w:rPr>
            </w:pPr>
            <w:r w:rsidRPr="00B46A37">
              <w:rPr>
                <w:rFonts w:ascii="Arial" w:hAnsi="Arial" w:cs="Arial"/>
                <w:sz w:val="18"/>
                <w:szCs w:val="18"/>
              </w:rPr>
              <w:t>28 pcs.</w:t>
            </w:r>
          </w:p>
        </w:tc>
      </w:tr>
    </w:tbl>
    <w:p w14:paraId="7E61808F" w14:textId="77777777" w:rsidR="002C2E20" w:rsidRPr="005032E5" w:rsidRDefault="002C2E20" w:rsidP="0076313A">
      <w:pPr>
        <w:jc w:val="both"/>
        <w:rPr>
          <w:rFonts w:ascii="Arial" w:hAnsi="Arial" w:cs="Arial"/>
        </w:rPr>
      </w:pPr>
    </w:p>
    <w:p w14:paraId="0C6FDD0E" w14:textId="6383F8E5" w:rsidR="0076313A" w:rsidRPr="005032E5" w:rsidRDefault="007A4A18" w:rsidP="0076313A">
      <w:pPr>
        <w:jc w:val="both"/>
        <w:rPr>
          <w:rFonts w:ascii="Arial" w:hAnsi="Arial" w:cs="Arial"/>
          <w:b/>
        </w:rPr>
      </w:pPr>
      <w:r w:rsidRPr="005032E5">
        <w:rPr>
          <w:rFonts w:ascii="Arial" w:hAnsi="Arial" w:cs="Arial"/>
        </w:rPr>
        <w:t xml:space="preserve">4.5.2. </w:t>
      </w:r>
      <w:r w:rsidRPr="005032E5">
        <w:rPr>
          <w:rFonts w:ascii="Arial" w:hAnsi="Arial" w:cs="Arial"/>
          <w:b/>
        </w:rPr>
        <w:t>List of materials under OLP02125 PCA part:</w:t>
      </w:r>
    </w:p>
    <w:tbl>
      <w:tblPr>
        <w:tblW w:w="9879" w:type="dxa"/>
        <w:tblLook w:val="04A0" w:firstRow="1" w:lastRow="0" w:firstColumn="1" w:lastColumn="0" w:noHBand="0" w:noVBand="1"/>
      </w:tblPr>
      <w:tblGrid>
        <w:gridCol w:w="719"/>
        <w:gridCol w:w="7916"/>
        <w:gridCol w:w="1244"/>
      </w:tblGrid>
      <w:tr w:rsidR="00535BC7" w:rsidRPr="00B46A37" w14:paraId="62C22994" w14:textId="77777777" w:rsidTr="005B0B7D">
        <w:trPr>
          <w:trHeight w:val="941"/>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FF36B7"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 </w:t>
            </w:r>
          </w:p>
        </w:tc>
        <w:tc>
          <w:tcPr>
            <w:tcW w:w="7916" w:type="dxa"/>
            <w:tcBorders>
              <w:top w:val="single" w:sz="4" w:space="0" w:color="auto"/>
              <w:left w:val="nil"/>
              <w:bottom w:val="single" w:sz="4" w:space="0" w:color="auto"/>
              <w:right w:val="single" w:sz="4" w:space="0" w:color="auto"/>
            </w:tcBorders>
            <w:shd w:val="clear" w:color="auto" w:fill="auto"/>
            <w:noWrap/>
            <w:vAlign w:val="center"/>
          </w:tcPr>
          <w:p w14:paraId="43E3073C" w14:textId="6BE589B9" w:rsidR="00535BC7" w:rsidRPr="00B46A37" w:rsidRDefault="00535BC7" w:rsidP="00535BC7">
            <w:pPr>
              <w:spacing w:line="240" w:lineRule="auto"/>
              <w:rPr>
                <w:rFonts w:ascii="Arial" w:eastAsia="Times New Roman" w:hAnsi="Arial" w:cs="Arial"/>
                <w:b/>
                <w:bCs/>
                <w:sz w:val="18"/>
                <w:szCs w:val="18"/>
                <w:lang w:eastAsia="lt-LT"/>
              </w:rPr>
            </w:pPr>
          </w:p>
        </w:tc>
        <w:tc>
          <w:tcPr>
            <w:tcW w:w="1244" w:type="dxa"/>
            <w:tcBorders>
              <w:top w:val="single" w:sz="4" w:space="0" w:color="auto"/>
              <w:left w:val="nil"/>
              <w:bottom w:val="single" w:sz="4" w:space="0" w:color="auto"/>
              <w:right w:val="single" w:sz="4" w:space="0" w:color="auto"/>
            </w:tcBorders>
            <w:shd w:val="clear" w:color="auto" w:fill="auto"/>
            <w:vAlign w:val="center"/>
            <w:hideMark/>
          </w:tcPr>
          <w:p w14:paraId="77997344" w14:textId="58F044AD" w:rsidR="00535BC7" w:rsidRPr="00B46A37" w:rsidRDefault="002A0812" w:rsidP="00535BC7">
            <w:pPr>
              <w:spacing w:line="240" w:lineRule="auto"/>
              <w:jc w:val="center"/>
              <w:rPr>
                <w:rFonts w:ascii="Arial" w:eastAsia="Times New Roman" w:hAnsi="Arial" w:cs="Arial"/>
                <w:b/>
                <w:bCs/>
                <w:sz w:val="18"/>
                <w:szCs w:val="18"/>
              </w:rPr>
            </w:pPr>
            <w:r w:rsidRPr="00B46A37">
              <w:rPr>
                <w:rFonts w:ascii="Arial" w:hAnsi="Arial" w:cs="Arial"/>
                <w:b/>
                <w:sz w:val="18"/>
                <w:szCs w:val="18"/>
              </w:rPr>
              <w:t>Qty</w:t>
            </w:r>
          </w:p>
        </w:tc>
      </w:tr>
      <w:tr w:rsidR="00535BC7" w:rsidRPr="00B46A37" w14:paraId="030D86C9"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4DC20DCC"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lastRenderedPageBreak/>
              <w:t> </w:t>
            </w:r>
          </w:p>
        </w:tc>
        <w:tc>
          <w:tcPr>
            <w:tcW w:w="7916" w:type="dxa"/>
            <w:tcBorders>
              <w:top w:val="nil"/>
              <w:left w:val="nil"/>
              <w:bottom w:val="single" w:sz="4" w:space="0" w:color="auto"/>
              <w:right w:val="single" w:sz="4" w:space="0" w:color="auto"/>
            </w:tcBorders>
            <w:shd w:val="clear" w:color="auto" w:fill="auto"/>
            <w:noWrap/>
            <w:vAlign w:val="bottom"/>
            <w:hideMark/>
          </w:tcPr>
          <w:p w14:paraId="28982EB1" w14:textId="148798BC" w:rsidR="00535BC7" w:rsidRPr="00B46A37" w:rsidRDefault="00535BC7" w:rsidP="00535BC7">
            <w:pPr>
              <w:spacing w:line="240" w:lineRule="auto"/>
              <w:rPr>
                <w:rFonts w:ascii="Arial" w:eastAsia="Times New Roman" w:hAnsi="Arial" w:cs="Arial"/>
                <w:color w:val="000000"/>
                <w:sz w:val="18"/>
                <w:szCs w:val="18"/>
              </w:rPr>
            </w:pPr>
            <w:proofErr w:type="spellStart"/>
            <w:r w:rsidRPr="00B46A37">
              <w:rPr>
                <w:rFonts w:ascii="Arial" w:hAnsi="Arial" w:cs="Arial"/>
                <w:color w:val="000000"/>
                <w:sz w:val="18"/>
                <w:szCs w:val="18"/>
              </w:rPr>
              <w:t>MoV</w:t>
            </w:r>
            <w:proofErr w:type="spellEnd"/>
            <w:r w:rsidRPr="00B46A37">
              <w:rPr>
                <w:rFonts w:ascii="Arial" w:hAnsi="Arial" w:cs="Arial"/>
                <w:color w:val="000000"/>
                <w:sz w:val="18"/>
                <w:szCs w:val="18"/>
              </w:rPr>
              <w:t xml:space="preserve"> with Rotork IQ actuator</w:t>
            </w:r>
          </w:p>
        </w:tc>
        <w:tc>
          <w:tcPr>
            <w:tcW w:w="1244" w:type="dxa"/>
            <w:tcBorders>
              <w:top w:val="nil"/>
              <w:left w:val="nil"/>
              <w:bottom w:val="single" w:sz="4" w:space="0" w:color="auto"/>
              <w:right w:val="single" w:sz="4" w:space="0" w:color="auto"/>
            </w:tcBorders>
            <w:shd w:val="clear" w:color="auto" w:fill="auto"/>
            <w:noWrap/>
            <w:vAlign w:val="center"/>
            <w:hideMark/>
          </w:tcPr>
          <w:p w14:paraId="7143FF22" w14:textId="04011D51"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13 pcs.</w:t>
            </w:r>
          </w:p>
        </w:tc>
      </w:tr>
      <w:tr w:rsidR="00535BC7" w:rsidRPr="00B46A37" w14:paraId="0065FA4F"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38F87BED"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w:t>
            </w:r>
            <w:r w:rsidRPr="00B46A37">
              <w:rPr>
                <w:rFonts w:ascii="Arial" w:hAnsi="Arial" w:cs="Arial"/>
                <w:b/>
                <w:bCs/>
                <w:color w:val="000000"/>
                <w:sz w:val="18"/>
                <w:szCs w:val="18"/>
              </w:rPr>
              <w:t xml:space="preserve"> </w:t>
            </w:r>
          </w:p>
        </w:tc>
        <w:tc>
          <w:tcPr>
            <w:tcW w:w="7916" w:type="dxa"/>
            <w:tcBorders>
              <w:top w:val="nil"/>
              <w:left w:val="nil"/>
              <w:bottom w:val="single" w:sz="4" w:space="0" w:color="auto"/>
              <w:right w:val="single" w:sz="4" w:space="0" w:color="auto"/>
            </w:tcBorders>
            <w:shd w:val="clear" w:color="auto" w:fill="auto"/>
            <w:noWrap/>
            <w:vAlign w:val="bottom"/>
            <w:hideMark/>
          </w:tcPr>
          <w:p w14:paraId="2FB701B3" w14:textId="30FB2FC0"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 xml:space="preserve">Junction </w:t>
            </w:r>
            <w:proofErr w:type="gramStart"/>
            <w:r w:rsidRPr="00B46A37">
              <w:rPr>
                <w:rFonts w:ascii="Arial" w:hAnsi="Arial" w:cs="Arial"/>
                <w:color w:val="000000"/>
                <w:sz w:val="18"/>
                <w:szCs w:val="18"/>
              </w:rPr>
              <w:t>box  Ex</w:t>
            </w:r>
            <w:proofErr w:type="gramEnd"/>
            <w:r w:rsidRPr="00B46A37">
              <w:rPr>
                <w:rFonts w:ascii="Arial" w:hAnsi="Arial" w:cs="Arial"/>
                <w:color w:val="000000"/>
                <w:sz w:val="18"/>
                <w:szCs w:val="18"/>
              </w:rPr>
              <w:t xml:space="preserve"> </w:t>
            </w:r>
            <w:proofErr w:type="spellStart"/>
            <w:r w:rsidRPr="00B46A37">
              <w:rPr>
                <w:rFonts w:ascii="Arial" w:hAnsi="Arial" w:cs="Arial"/>
                <w:color w:val="000000"/>
                <w:sz w:val="18"/>
                <w:szCs w:val="18"/>
              </w:rPr>
              <w:t>ll</w:t>
            </w:r>
            <w:proofErr w:type="spellEnd"/>
            <w:r w:rsidRPr="00B46A37">
              <w:rPr>
                <w:rFonts w:ascii="Arial" w:hAnsi="Arial" w:cs="Arial"/>
                <w:color w:val="000000"/>
                <w:sz w:val="18"/>
                <w:szCs w:val="18"/>
              </w:rPr>
              <w:t xml:space="preserve"> 2G Ex ed IIC T6 Gb IP66 according to attached Specification 02125-JB-01-D</w:t>
            </w:r>
          </w:p>
        </w:tc>
        <w:tc>
          <w:tcPr>
            <w:tcW w:w="1244" w:type="dxa"/>
            <w:tcBorders>
              <w:top w:val="nil"/>
              <w:left w:val="nil"/>
              <w:bottom w:val="single" w:sz="4" w:space="0" w:color="auto"/>
              <w:right w:val="single" w:sz="4" w:space="0" w:color="auto"/>
            </w:tcBorders>
            <w:shd w:val="clear" w:color="auto" w:fill="auto"/>
            <w:noWrap/>
            <w:vAlign w:val="center"/>
            <w:hideMark/>
          </w:tcPr>
          <w:p w14:paraId="1AC90F44" w14:textId="421569BC"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set</w:t>
            </w:r>
          </w:p>
        </w:tc>
      </w:tr>
      <w:tr w:rsidR="00535BC7" w:rsidRPr="00B46A37" w14:paraId="64B18C16"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63406B89"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2.</w:t>
            </w:r>
            <w:r w:rsidRPr="00B46A37">
              <w:rPr>
                <w:rFonts w:ascii="Arial" w:hAnsi="Arial" w:cs="Arial"/>
                <w:b/>
                <w:bCs/>
                <w:color w:val="000000"/>
                <w:sz w:val="18"/>
                <w:szCs w:val="18"/>
              </w:rPr>
              <w:t xml:space="preserve"> </w:t>
            </w:r>
          </w:p>
        </w:tc>
        <w:tc>
          <w:tcPr>
            <w:tcW w:w="7916" w:type="dxa"/>
            <w:tcBorders>
              <w:top w:val="nil"/>
              <w:left w:val="nil"/>
              <w:bottom w:val="single" w:sz="4" w:space="0" w:color="auto"/>
              <w:right w:val="single" w:sz="4" w:space="0" w:color="auto"/>
            </w:tcBorders>
            <w:shd w:val="clear" w:color="auto" w:fill="auto"/>
            <w:noWrap/>
            <w:vAlign w:val="bottom"/>
            <w:hideMark/>
          </w:tcPr>
          <w:p w14:paraId="396A4183" w14:textId="2F63AF38"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 xml:space="preserve">Junction </w:t>
            </w:r>
            <w:proofErr w:type="gramStart"/>
            <w:r w:rsidRPr="00B46A37">
              <w:rPr>
                <w:rFonts w:ascii="Arial" w:hAnsi="Arial" w:cs="Arial"/>
                <w:color w:val="000000"/>
                <w:sz w:val="18"/>
                <w:szCs w:val="18"/>
              </w:rPr>
              <w:t>box  Ex</w:t>
            </w:r>
            <w:proofErr w:type="gramEnd"/>
            <w:r w:rsidRPr="00B46A37">
              <w:rPr>
                <w:rFonts w:ascii="Arial" w:hAnsi="Arial" w:cs="Arial"/>
                <w:color w:val="000000"/>
                <w:sz w:val="18"/>
                <w:szCs w:val="18"/>
              </w:rPr>
              <w:t xml:space="preserve"> </w:t>
            </w:r>
            <w:proofErr w:type="spellStart"/>
            <w:r w:rsidRPr="00B46A37">
              <w:rPr>
                <w:rFonts w:ascii="Arial" w:hAnsi="Arial" w:cs="Arial"/>
                <w:color w:val="000000"/>
                <w:sz w:val="18"/>
                <w:szCs w:val="18"/>
              </w:rPr>
              <w:t>ll</w:t>
            </w:r>
            <w:proofErr w:type="spellEnd"/>
            <w:r w:rsidRPr="00B46A37">
              <w:rPr>
                <w:rFonts w:ascii="Arial" w:hAnsi="Arial" w:cs="Arial"/>
                <w:color w:val="000000"/>
                <w:sz w:val="18"/>
                <w:szCs w:val="18"/>
              </w:rPr>
              <w:t xml:space="preserve"> 2G Ex ed IIC T6 Gb IP66 according to attaches Specification 02125-JB-02-D</w:t>
            </w:r>
          </w:p>
        </w:tc>
        <w:tc>
          <w:tcPr>
            <w:tcW w:w="1244" w:type="dxa"/>
            <w:tcBorders>
              <w:top w:val="nil"/>
              <w:left w:val="nil"/>
              <w:bottom w:val="single" w:sz="4" w:space="0" w:color="auto"/>
              <w:right w:val="single" w:sz="4" w:space="0" w:color="auto"/>
            </w:tcBorders>
            <w:shd w:val="clear" w:color="auto" w:fill="auto"/>
            <w:noWrap/>
            <w:vAlign w:val="center"/>
            <w:hideMark/>
          </w:tcPr>
          <w:p w14:paraId="3C5FFF2E" w14:textId="40D805CD"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set</w:t>
            </w:r>
          </w:p>
        </w:tc>
      </w:tr>
      <w:tr w:rsidR="00535BC7" w:rsidRPr="00B46A37" w14:paraId="7ABC5D36" w14:textId="77777777" w:rsidTr="00940227">
        <w:trPr>
          <w:trHeight w:val="804"/>
        </w:trPr>
        <w:tc>
          <w:tcPr>
            <w:tcW w:w="719" w:type="dxa"/>
            <w:tcBorders>
              <w:top w:val="nil"/>
              <w:left w:val="single" w:sz="4" w:space="0" w:color="auto"/>
              <w:bottom w:val="single" w:sz="4" w:space="0" w:color="auto"/>
              <w:right w:val="single" w:sz="4" w:space="0" w:color="auto"/>
            </w:tcBorders>
            <w:shd w:val="clear" w:color="auto" w:fill="auto"/>
            <w:vAlign w:val="center"/>
            <w:hideMark/>
          </w:tcPr>
          <w:p w14:paraId="0A58116B"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SP-XSF-Esk-3-22</w:t>
            </w:r>
          </w:p>
        </w:tc>
        <w:tc>
          <w:tcPr>
            <w:tcW w:w="7916" w:type="dxa"/>
            <w:tcBorders>
              <w:top w:val="nil"/>
              <w:left w:val="nil"/>
              <w:bottom w:val="single" w:sz="4" w:space="0" w:color="auto"/>
              <w:right w:val="single" w:sz="4" w:space="0" w:color="auto"/>
            </w:tcBorders>
            <w:shd w:val="clear" w:color="auto" w:fill="auto"/>
            <w:noWrap/>
            <w:vAlign w:val="center"/>
            <w:hideMark/>
          </w:tcPr>
          <w:p w14:paraId="6FA0FF26" w14:textId="1E45C259"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 xml:space="preserve">Overvoltage </w:t>
            </w:r>
            <w:proofErr w:type="gramStart"/>
            <w:r w:rsidRPr="00B46A37">
              <w:rPr>
                <w:rFonts w:ascii="Arial" w:hAnsi="Arial" w:cs="Arial"/>
                <w:color w:val="000000"/>
                <w:sz w:val="18"/>
                <w:szCs w:val="18"/>
              </w:rPr>
              <w:t>protection  VSSC</w:t>
            </w:r>
            <w:proofErr w:type="gramEnd"/>
            <w:r w:rsidRPr="00B46A37">
              <w:rPr>
                <w:rFonts w:ascii="Arial" w:hAnsi="Arial" w:cs="Arial"/>
                <w:color w:val="000000"/>
                <w:sz w:val="18"/>
                <w:szCs w:val="18"/>
              </w:rPr>
              <w:t xml:space="preserve">4 SL FG24VAC/DCO.5A, </w:t>
            </w:r>
            <w:proofErr w:type="spellStart"/>
            <w:r w:rsidRPr="00B46A37">
              <w:rPr>
                <w:rFonts w:ascii="Arial" w:hAnsi="Arial" w:cs="Arial"/>
                <w:color w:val="000000"/>
                <w:sz w:val="18"/>
                <w:szCs w:val="18"/>
              </w:rPr>
              <w:t>Weidmuller</w:t>
            </w:r>
            <w:proofErr w:type="spellEnd"/>
          </w:p>
        </w:tc>
        <w:tc>
          <w:tcPr>
            <w:tcW w:w="1244" w:type="dxa"/>
            <w:tcBorders>
              <w:top w:val="nil"/>
              <w:left w:val="nil"/>
              <w:bottom w:val="single" w:sz="4" w:space="0" w:color="auto"/>
              <w:right w:val="single" w:sz="4" w:space="0" w:color="auto"/>
            </w:tcBorders>
            <w:shd w:val="clear" w:color="auto" w:fill="auto"/>
            <w:noWrap/>
            <w:vAlign w:val="center"/>
            <w:hideMark/>
          </w:tcPr>
          <w:p w14:paraId="0E694760" w14:textId="15473175"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 xml:space="preserve">1 </w:t>
            </w:r>
            <w:proofErr w:type="gramStart"/>
            <w:r w:rsidRPr="00B46A37">
              <w:rPr>
                <w:rFonts w:ascii="Arial" w:hAnsi="Arial" w:cs="Arial"/>
                <w:color w:val="000000"/>
                <w:sz w:val="18"/>
                <w:szCs w:val="18"/>
              </w:rPr>
              <w:t>pcs</w:t>
            </w:r>
            <w:proofErr w:type="gramEnd"/>
            <w:r w:rsidRPr="00B46A37">
              <w:rPr>
                <w:rFonts w:ascii="Arial" w:hAnsi="Arial" w:cs="Arial"/>
                <w:color w:val="000000"/>
                <w:sz w:val="18"/>
                <w:szCs w:val="18"/>
              </w:rPr>
              <w:t>.</w:t>
            </w:r>
          </w:p>
        </w:tc>
      </w:tr>
      <w:tr w:rsidR="00535BC7" w:rsidRPr="00B46A37" w14:paraId="7E0BE4EB"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2750D9A1"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K*</w:t>
            </w:r>
          </w:p>
        </w:tc>
        <w:tc>
          <w:tcPr>
            <w:tcW w:w="7916" w:type="dxa"/>
            <w:tcBorders>
              <w:top w:val="nil"/>
              <w:left w:val="nil"/>
              <w:bottom w:val="single" w:sz="4" w:space="0" w:color="auto"/>
              <w:right w:val="single" w:sz="4" w:space="0" w:color="auto"/>
            </w:tcBorders>
            <w:shd w:val="clear" w:color="auto" w:fill="auto"/>
            <w:noWrap/>
            <w:vAlign w:val="bottom"/>
            <w:hideMark/>
          </w:tcPr>
          <w:p w14:paraId="63B9B673"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 xml:space="preserve">Auxiliary relay PLC-BSC- 24DC/21-21 </w:t>
            </w:r>
            <w:proofErr w:type="gramStart"/>
            <w:r w:rsidRPr="00B46A37">
              <w:rPr>
                <w:rFonts w:ascii="Arial" w:hAnsi="Arial" w:cs="Arial"/>
                <w:color w:val="000000"/>
                <w:sz w:val="18"/>
                <w:szCs w:val="18"/>
              </w:rPr>
              <w:t>( 2967015</w:t>
            </w:r>
            <w:proofErr w:type="gramEnd"/>
            <w:r w:rsidRPr="00B46A37">
              <w:rPr>
                <w:rFonts w:ascii="Arial" w:hAnsi="Arial" w:cs="Arial"/>
                <w:color w:val="000000"/>
                <w:sz w:val="18"/>
                <w:szCs w:val="18"/>
              </w:rPr>
              <w:t>) + REL-MR- 24DC/21-21,2 CO contact, 24VDC (2961192) Phoenix Contact</w:t>
            </w:r>
          </w:p>
        </w:tc>
        <w:tc>
          <w:tcPr>
            <w:tcW w:w="1244" w:type="dxa"/>
            <w:tcBorders>
              <w:top w:val="nil"/>
              <w:left w:val="nil"/>
              <w:bottom w:val="single" w:sz="4" w:space="0" w:color="auto"/>
              <w:right w:val="single" w:sz="4" w:space="0" w:color="auto"/>
            </w:tcBorders>
            <w:shd w:val="clear" w:color="auto" w:fill="auto"/>
            <w:noWrap/>
            <w:vAlign w:val="center"/>
            <w:hideMark/>
          </w:tcPr>
          <w:p w14:paraId="6699461F" w14:textId="753DA35A"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42 sets</w:t>
            </w:r>
          </w:p>
        </w:tc>
      </w:tr>
      <w:tr w:rsidR="00535BC7" w:rsidRPr="00B46A37" w14:paraId="17E11352"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295A0FC5"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w:t>
            </w:r>
            <w:r w:rsidRPr="00B46A37">
              <w:rPr>
                <w:rFonts w:ascii="Arial" w:hAnsi="Arial" w:cs="Arial"/>
                <w:b/>
                <w:bCs/>
                <w:color w:val="000000"/>
                <w:sz w:val="18"/>
                <w:szCs w:val="18"/>
              </w:rPr>
              <w:t xml:space="preserve"> </w:t>
            </w:r>
          </w:p>
        </w:tc>
        <w:tc>
          <w:tcPr>
            <w:tcW w:w="7916" w:type="dxa"/>
            <w:tcBorders>
              <w:top w:val="nil"/>
              <w:left w:val="nil"/>
              <w:bottom w:val="single" w:sz="4" w:space="0" w:color="auto"/>
              <w:right w:val="single" w:sz="4" w:space="0" w:color="auto"/>
            </w:tcBorders>
            <w:shd w:val="clear" w:color="auto" w:fill="auto"/>
            <w:noWrap/>
            <w:vAlign w:val="bottom"/>
            <w:hideMark/>
          </w:tcPr>
          <w:p w14:paraId="7F1BD0E7"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Cable ÖLFLEX® CLASSIC 110 CY BK 12G1.5 black (0.6/1kV)</w:t>
            </w:r>
          </w:p>
        </w:tc>
        <w:tc>
          <w:tcPr>
            <w:tcW w:w="1244" w:type="dxa"/>
            <w:tcBorders>
              <w:top w:val="nil"/>
              <w:left w:val="nil"/>
              <w:bottom w:val="single" w:sz="4" w:space="0" w:color="auto"/>
              <w:right w:val="single" w:sz="4" w:space="0" w:color="auto"/>
            </w:tcBorders>
            <w:shd w:val="clear" w:color="auto" w:fill="auto"/>
            <w:noWrap/>
            <w:vAlign w:val="center"/>
            <w:hideMark/>
          </w:tcPr>
          <w:p w14:paraId="692A340A" w14:textId="10695625"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2240 m</w:t>
            </w:r>
          </w:p>
        </w:tc>
      </w:tr>
      <w:tr w:rsidR="00535BC7" w:rsidRPr="00B46A37" w14:paraId="2521642F"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30AEEE02"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2.</w:t>
            </w:r>
            <w:r w:rsidRPr="00B46A37">
              <w:rPr>
                <w:rFonts w:ascii="Arial" w:hAnsi="Arial" w:cs="Arial"/>
                <w:b/>
                <w:bCs/>
                <w:color w:val="000000"/>
                <w:sz w:val="18"/>
                <w:szCs w:val="18"/>
              </w:rPr>
              <w:t xml:space="preserve"> </w:t>
            </w:r>
          </w:p>
        </w:tc>
        <w:tc>
          <w:tcPr>
            <w:tcW w:w="7916" w:type="dxa"/>
            <w:tcBorders>
              <w:top w:val="nil"/>
              <w:left w:val="nil"/>
              <w:bottom w:val="single" w:sz="4" w:space="0" w:color="auto"/>
              <w:right w:val="single" w:sz="4" w:space="0" w:color="auto"/>
            </w:tcBorders>
            <w:shd w:val="clear" w:color="auto" w:fill="auto"/>
            <w:noWrap/>
            <w:vAlign w:val="bottom"/>
            <w:hideMark/>
          </w:tcPr>
          <w:p w14:paraId="41ED8590"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Cable YSLYCY-JZ 600 18x1.5, 0.6/1 KV BK</w:t>
            </w:r>
          </w:p>
        </w:tc>
        <w:tc>
          <w:tcPr>
            <w:tcW w:w="1244" w:type="dxa"/>
            <w:tcBorders>
              <w:top w:val="nil"/>
              <w:left w:val="nil"/>
              <w:bottom w:val="single" w:sz="4" w:space="0" w:color="auto"/>
              <w:right w:val="single" w:sz="4" w:space="0" w:color="auto"/>
            </w:tcBorders>
            <w:shd w:val="clear" w:color="auto" w:fill="auto"/>
            <w:noWrap/>
            <w:vAlign w:val="center"/>
            <w:hideMark/>
          </w:tcPr>
          <w:p w14:paraId="5029C00D" w14:textId="7A6D300D"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400 m</w:t>
            </w:r>
          </w:p>
        </w:tc>
      </w:tr>
      <w:tr w:rsidR="00535BC7" w:rsidRPr="00B46A37" w14:paraId="2D36D70E"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0D0D31E0"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3.</w:t>
            </w:r>
          </w:p>
        </w:tc>
        <w:tc>
          <w:tcPr>
            <w:tcW w:w="7916" w:type="dxa"/>
            <w:tcBorders>
              <w:top w:val="nil"/>
              <w:left w:val="nil"/>
              <w:bottom w:val="single" w:sz="4" w:space="0" w:color="auto"/>
              <w:right w:val="single" w:sz="4" w:space="0" w:color="auto"/>
            </w:tcBorders>
            <w:shd w:val="clear" w:color="auto" w:fill="auto"/>
            <w:noWrap/>
            <w:vAlign w:val="bottom"/>
            <w:hideMark/>
          </w:tcPr>
          <w:p w14:paraId="4E3F06D6"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Cable RE-2Y(St)</w:t>
            </w:r>
            <w:proofErr w:type="spellStart"/>
            <w:r w:rsidRPr="00B46A37">
              <w:rPr>
                <w:rFonts w:ascii="Arial" w:hAnsi="Arial" w:cs="Arial"/>
                <w:color w:val="000000"/>
                <w:sz w:val="18"/>
                <w:szCs w:val="18"/>
              </w:rPr>
              <w:t>Yv</w:t>
            </w:r>
            <w:proofErr w:type="spellEnd"/>
            <w:r w:rsidRPr="00B46A37">
              <w:rPr>
                <w:rFonts w:ascii="Arial" w:hAnsi="Arial" w:cs="Arial"/>
                <w:color w:val="000000"/>
                <w:sz w:val="18"/>
                <w:szCs w:val="18"/>
              </w:rPr>
              <w:t xml:space="preserve"> </w:t>
            </w:r>
            <w:proofErr w:type="spellStart"/>
            <w:r w:rsidRPr="00B46A37">
              <w:rPr>
                <w:rFonts w:ascii="Arial" w:hAnsi="Arial" w:cs="Arial"/>
                <w:color w:val="000000"/>
                <w:sz w:val="18"/>
                <w:szCs w:val="18"/>
              </w:rPr>
              <w:t>PiMF</w:t>
            </w:r>
            <w:proofErr w:type="spellEnd"/>
            <w:r w:rsidRPr="00B46A37">
              <w:rPr>
                <w:rFonts w:ascii="Arial" w:hAnsi="Arial" w:cs="Arial"/>
                <w:color w:val="000000"/>
                <w:sz w:val="18"/>
                <w:szCs w:val="18"/>
              </w:rPr>
              <w:t xml:space="preserve"> 2x2x1.3 black, cat. No. 20133, </w:t>
            </w:r>
            <w:proofErr w:type="spellStart"/>
            <w:r w:rsidRPr="00B46A37">
              <w:rPr>
                <w:rFonts w:ascii="Arial" w:hAnsi="Arial" w:cs="Arial"/>
                <w:color w:val="000000"/>
                <w:sz w:val="18"/>
                <w:szCs w:val="18"/>
              </w:rPr>
              <w:t>Helukabel</w:t>
            </w:r>
            <w:proofErr w:type="spellEnd"/>
          </w:p>
        </w:tc>
        <w:tc>
          <w:tcPr>
            <w:tcW w:w="1244" w:type="dxa"/>
            <w:tcBorders>
              <w:top w:val="nil"/>
              <w:left w:val="nil"/>
              <w:bottom w:val="single" w:sz="4" w:space="0" w:color="auto"/>
              <w:right w:val="single" w:sz="4" w:space="0" w:color="auto"/>
            </w:tcBorders>
            <w:shd w:val="clear" w:color="auto" w:fill="auto"/>
            <w:noWrap/>
            <w:vAlign w:val="center"/>
            <w:hideMark/>
          </w:tcPr>
          <w:p w14:paraId="62F61CE0" w14:textId="353BDE42"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1320 m</w:t>
            </w:r>
          </w:p>
        </w:tc>
      </w:tr>
      <w:tr w:rsidR="00535BC7" w:rsidRPr="00B46A37" w14:paraId="7836FA3E"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2BE4EC6F"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6.17</w:t>
            </w:r>
          </w:p>
        </w:tc>
        <w:tc>
          <w:tcPr>
            <w:tcW w:w="7916" w:type="dxa"/>
            <w:tcBorders>
              <w:top w:val="nil"/>
              <w:left w:val="nil"/>
              <w:bottom w:val="single" w:sz="4" w:space="0" w:color="auto"/>
              <w:right w:val="single" w:sz="4" w:space="0" w:color="auto"/>
            </w:tcBorders>
            <w:shd w:val="clear" w:color="auto" w:fill="auto"/>
            <w:noWrap/>
            <w:vAlign w:val="bottom"/>
            <w:hideMark/>
          </w:tcPr>
          <w:p w14:paraId="084F2895"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Cable tray edge protection strip KSB 2, PVC (0.75–2 mm), Art. No.: 6072909</w:t>
            </w:r>
          </w:p>
        </w:tc>
        <w:tc>
          <w:tcPr>
            <w:tcW w:w="1244" w:type="dxa"/>
            <w:tcBorders>
              <w:top w:val="nil"/>
              <w:left w:val="nil"/>
              <w:bottom w:val="single" w:sz="4" w:space="0" w:color="auto"/>
              <w:right w:val="single" w:sz="4" w:space="0" w:color="auto"/>
            </w:tcBorders>
            <w:shd w:val="clear" w:color="auto" w:fill="auto"/>
            <w:noWrap/>
            <w:vAlign w:val="center"/>
            <w:hideMark/>
          </w:tcPr>
          <w:p w14:paraId="5FD48FD4" w14:textId="70DD57B1"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5 m</w:t>
            </w:r>
          </w:p>
        </w:tc>
      </w:tr>
      <w:tr w:rsidR="00535BC7" w:rsidRPr="00B46A37" w14:paraId="507C9F69"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573382E4"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6.1</w:t>
            </w:r>
          </w:p>
        </w:tc>
        <w:tc>
          <w:tcPr>
            <w:tcW w:w="7916" w:type="dxa"/>
            <w:tcBorders>
              <w:top w:val="nil"/>
              <w:left w:val="nil"/>
              <w:bottom w:val="single" w:sz="4" w:space="0" w:color="auto"/>
              <w:right w:val="single" w:sz="4" w:space="0" w:color="auto"/>
            </w:tcBorders>
            <w:shd w:val="clear" w:color="auto" w:fill="auto"/>
            <w:noWrap/>
            <w:vAlign w:val="bottom"/>
            <w:hideMark/>
          </w:tcPr>
          <w:p w14:paraId="6E31458F"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Duct 50x50mm, AZK 050 FT, 6075142 "OBO BETTERMANN"</w:t>
            </w:r>
          </w:p>
        </w:tc>
        <w:tc>
          <w:tcPr>
            <w:tcW w:w="1244" w:type="dxa"/>
            <w:tcBorders>
              <w:top w:val="nil"/>
              <w:left w:val="nil"/>
              <w:bottom w:val="single" w:sz="4" w:space="0" w:color="auto"/>
              <w:right w:val="single" w:sz="4" w:space="0" w:color="auto"/>
            </w:tcBorders>
            <w:shd w:val="clear" w:color="auto" w:fill="auto"/>
            <w:noWrap/>
            <w:vAlign w:val="center"/>
            <w:hideMark/>
          </w:tcPr>
          <w:p w14:paraId="73466BE4" w14:textId="474CF90F"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162 m</w:t>
            </w:r>
          </w:p>
        </w:tc>
      </w:tr>
      <w:tr w:rsidR="00535BC7" w:rsidRPr="00B46A37" w14:paraId="4CE9A5F4"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57FC5EFA"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6.2</w:t>
            </w:r>
          </w:p>
        </w:tc>
        <w:tc>
          <w:tcPr>
            <w:tcW w:w="7916" w:type="dxa"/>
            <w:tcBorders>
              <w:top w:val="nil"/>
              <w:left w:val="nil"/>
              <w:bottom w:val="single" w:sz="4" w:space="0" w:color="auto"/>
              <w:right w:val="single" w:sz="4" w:space="0" w:color="auto"/>
            </w:tcBorders>
            <w:shd w:val="clear" w:color="auto" w:fill="auto"/>
            <w:noWrap/>
            <w:vAlign w:val="bottom"/>
            <w:hideMark/>
          </w:tcPr>
          <w:p w14:paraId="07D482E0"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Tray cover AZDU 50 DD "OBO Bettermann", code 6080158</w:t>
            </w:r>
          </w:p>
        </w:tc>
        <w:tc>
          <w:tcPr>
            <w:tcW w:w="1244" w:type="dxa"/>
            <w:tcBorders>
              <w:top w:val="nil"/>
              <w:left w:val="nil"/>
              <w:bottom w:val="single" w:sz="4" w:space="0" w:color="auto"/>
              <w:right w:val="single" w:sz="4" w:space="0" w:color="auto"/>
            </w:tcBorders>
            <w:shd w:val="clear" w:color="auto" w:fill="auto"/>
            <w:noWrap/>
            <w:vAlign w:val="center"/>
            <w:hideMark/>
          </w:tcPr>
          <w:p w14:paraId="7EAD8DFC" w14:textId="4537EB6A"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162 m</w:t>
            </w:r>
          </w:p>
        </w:tc>
      </w:tr>
      <w:tr w:rsidR="00535BC7" w:rsidRPr="00B46A37" w14:paraId="59AF4DC1"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3A904ED1"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6.3</w:t>
            </w:r>
          </w:p>
        </w:tc>
        <w:tc>
          <w:tcPr>
            <w:tcW w:w="7916" w:type="dxa"/>
            <w:tcBorders>
              <w:top w:val="nil"/>
              <w:left w:val="nil"/>
              <w:bottom w:val="single" w:sz="4" w:space="0" w:color="auto"/>
              <w:right w:val="single" w:sz="4" w:space="0" w:color="auto"/>
            </w:tcBorders>
            <w:shd w:val="clear" w:color="auto" w:fill="auto"/>
            <w:noWrap/>
            <w:vAlign w:val="bottom"/>
            <w:hideMark/>
          </w:tcPr>
          <w:p w14:paraId="4D2C8536"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Connector for AZ cable tray VF AZ FT, 100 × 46 mm, Art. No.: 6066550, OBO Bettermann (including 4 fastening bolts)</w:t>
            </w:r>
          </w:p>
        </w:tc>
        <w:tc>
          <w:tcPr>
            <w:tcW w:w="1244" w:type="dxa"/>
            <w:tcBorders>
              <w:top w:val="nil"/>
              <w:left w:val="nil"/>
              <w:bottom w:val="single" w:sz="4" w:space="0" w:color="auto"/>
              <w:right w:val="single" w:sz="4" w:space="0" w:color="auto"/>
            </w:tcBorders>
            <w:shd w:val="clear" w:color="auto" w:fill="auto"/>
            <w:noWrap/>
            <w:vAlign w:val="center"/>
            <w:hideMark/>
          </w:tcPr>
          <w:p w14:paraId="3FFF47ED" w14:textId="0DF2E01C"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 xml:space="preserve">108 pcs. </w:t>
            </w:r>
          </w:p>
        </w:tc>
      </w:tr>
      <w:tr w:rsidR="00535BC7" w:rsidRPr="00B46A37" w14:paraId="3E5DEB43"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3546CEB0"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6.8</w:t>
            </w:r>
          </w:p>
        </w:tc>
        <w:tc>
          <w:tcPr>
            <w:tcW w:w="7916" w:type="dxa"/>
            <w:tcBorders>
              <w:top w:val="nil"/>
              <w:left w:val="nil"/>
              <w:bottom w:val="single" w:sz="4" w:space="0" w:color="auto"/>
              <w:right w:val="single" w:sz="4" w:space="0" w:color="auto"/>
            </w:tcBorders>
            <w:shd w:val="clear" w:color="auto" w:fill="auto"/>
            <w:noWrap/>
            <w:vAlign w:val="bottom"/>
            <w:hideMark/>
          </w:tcPr>
          <w:p w14:paraId="78740D27"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Strip clamp SBV 15 A2, single-sided, 20 × 18 mm, stainless steel V2A (A2, 2B), code 6490964, OBO Bettermann</w:t>
            </w:r>
          </w:p>
        </w:tc>
        <w:tc>
          <w:tcPr>
            <w:tcW w:w="1244" w:type="dxa"/>
            <w:tcBorders>
              <w:top w:val="nil"/>
              <w:left w:val="nil"/>
              <w:bottom w:val="single" w:sz="4" w:space="0" w:color="auto"/>
              <w:right w:val="single" w:sz="4" w:space="0" w:color="auto"/>
            </w:tcBorders>
            <w:shd w:val="clear" w:color="auto" w:fill="auto"/>
            <w:noWrap/>
            <w:vAlign w:val="center"/>
            <w:hideMark/>
          </w:tcPr>
          <w:p w14:paraId="17297B7E" w14:textId="0864E635"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276 pcs.</w:t>
            </w:r>
          </w:p>
        </w:tc>
      </w:tr>
      <w:tr w:rsidR="00535BC7" w:rsidRPr="00B46A37" w14:paraId="57EBCDAD"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34173924"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6.9</w:t>
            </w:r>
          </w:p>
        </w:tc>
        <w:tc>
          <w:tcPr>
            <w:tcW w:w="7916" w:type="dxa"/>
            <w:tcBorders>
              <w:top w:val="nil"/>
              <w:left w:val="nil"/>
              <w:bottom w:val="single" w:sz="4" w:space="0" w:color="auto"/>
              <w:right w:val="single" w:sz="4" w:space="0" w:color="auto"/>
            </w:tcBorders>
            <w:shd w:val="clear" w:color="auto" w:fill="auto"/>
            <w:noWrap/>
            <w:vAlign w:val="bottom"/>
            <w:hideMark/>
          </w:tcPr>
          <w:p w14:paraId="79F7DEB6"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 xml:space="preserve">Perforated cable tray SKS120FT, 200 × 110 × 1.5 × 3000 mm, </w:t>
            </w:r>
            <w:proofErr w:type="gramStart"/>
            <w:r w:rsidRPr="00B46A37">
              <w:rPr>
                <w:rFonts w:ascii="Arial" w:hAnsi="Arial" w:cs="Arial"/>
                <w:color w:val="000000"/>
                <w:sz w:val="18"/>
                <w:szCs w:val="18"/>
              </w:rPr>
              <w:t>hot-dip</w:t>
            </w:r>
            <w:proofErr w:type="gramEnd"/>
            <w:r w:rsidRPr="00B46A37">
              <w:rPr>
                <w:rFonts w:ascii="Arial" w:hAnsi="Arial" w:cs="Arial"/>
                <w:color w:val="000000"/>
                <w:sz w:val="18"/>
                <w:szCs w:val="18"/>
              </w:rPr>
              <w:t xml:space="preserve"> galvanized, catalogue No. 6061621, OBO Bettermann</w:t>
            </w:r>
          </w:p>
        </w:tc>
        <w:tc>
          <w:tcPr>
            <w:tcW w:w="1244" w:type="dxa"/>
            <w:tcBorders>
              <w:top w:val="nil"/>
              <w:left w:val="nil"/>
              <w:bottom w:val="single" w:sz="4" w:space="0" w:color="auto"/>
              <w:right w:val="single" w:sz="4" w:space="0" w:color="auto"/>
            </w:tcBorders>
            <w:shd w:val="clear" w:color="auto" w:fill="auto"/>
            <w:noWrap/>
            <w:vAlign w:val="center"/>
            <w:hideMark/>
          </w:tcPr>
          <w:p w14:paraId="3527D4A5" w14:textId="77C6C14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180 m</w:t>
            </w:r>
          </w:p>
        </w:tc>
      </w:tr>
      <w:tr w:rsidR="00535BC7" w:rsidRPr="00B46A37" w14:paraId="26DF2ABD"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0C3E5306"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6.10</w:t>
            </w:r>
          </w:p>
        </w:tc>
        <w:tc>
          <w:tcPr>
            <w:tcW w:w="7916" w:type="dxa"/>
            <w:tcBorders>
              <w:top w:val="nil"/>
              <w:left w:val="nil"/>
              <w:bottom w:val="single" w:sz="4" w:space="0" w:color="auto"/>
              <w:right w:val="single" w:sz="4" w:space="0" w:color="auto"/>
            </w:tcBorders>
            <w:shd w:val="clear" w:color="auto" w:fill="auto"/>
            <w:noWrap/>
            <w:vAlign w:val="bottom"/>
            <w:hideMark/>
          </w:tcPr>
          <w:p w14:paraId="4E03B33E"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RLVL110FT longitudinal connector, catalogue No. 6067913, OBO Bettermann</w:t>
            </w:r>
          </w:p>
        </w:tc>
        <w:tc>
          <w:tcPr>
            <w:tcW w:w="1244" w:type="dxa"/>
            <w:tcBorders>
              <w:top w:val="nil"/>
              <w:left w:val="nil"/>
              <w:bottom w:val="single" w:sz="4" w:space="0" w:color="auto"/>
              <w:right w:val="single" w:sz="4" w:space="0" w:color="auto"/>
            </w:tcBorders>
            <w:shd w:val="clear" w:color="auto" w:fill="auto"/>
            <w:noWrap/>
            <w:vAlign w:val="center"/>
            <w:hideMark/>
          </w:tcPr>
          <w:p w14:paraId="7F0035D9" w14:textId="686BA249"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208 pcs.</w:t>
            </w:r>
          </w:p>
        </w:tc>
      </w:tr>
      <w:tr w:rsidR="00535BC7" w:rsidRPr="00B46A37" w14:paraId="03348616"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5A77588B"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6.11</w:t>
            </w:r>
          </w:p>
        </w:tc>
        <w:tc>
          <w:tcPr>
            <w:tcW w:w="7916" w:type="dxa"/>
            <w:tcBorders>
              <w:top w:val="nil"/>
              <w:left w:val="nil"/>
              <w:bottom w:val="single" w:sz="4" w:space="0" w:color="auto"/>
              <w:right w:val="single" w:sz="4" w:space="0" w:color="auto"/>
            </w:tcBorders>
            <w:shd w:val="clear" w:color="auto" w:fill="auto"/>
            <w:noWrap/>
            <w:vAlign w:val="bottom"/>
            <w:hideMark/>
          </w:tcPr>
          <w:p w14:paraId="2F8CBC11"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 xml:space="preserve">Cover DRLU/200 DD, </w:t>
            </w:r>
            <w:proofErr w:type="gramStart"/>
            <w:r w:rsidRPr="00B46A37">
              <w:rPr>
                <w:rFonts w:ascii="Arial" w:hAnsi="Arial" w:cs="Arial"/>
                <w:color w:val="000000"/>
                <w:sz w:val="18"/>
                <w:szCs w:val="18"/>
              </w:rPr>
              <w:t>hot-dip</w:t>
            </w:r>
            <w:proofErr w:type="gramEnd"/>
            <w:r w:rsidRPr="00B46A37">
              <w:rPr>
                <w:rFonts w:ascii="Arial" w:hAnsi="Arial" w:cs="Arial"/>
                <w:color w:val="000000"/>
                <w:sz w:val="18"/>
                <w:szCs w:val="18"/>
              </w:rPr>
              <w:t xml:space="preserve"> galvanized, catalogue No. 6052650, OBO Bettermann</w:t>
            </w:r>
          </w:p>
        </w:tc>
        <w:tc>
          <w:tcPr>
            <w:tcW w:w="1244" w:type="dxa"/>
            <w:tcBorders>
              <w:top w:val="nil"/>
              <w:left w:val="nil"/>
              <w:bottom w:val="single" w:sz="4" w:space="0" w:color="auto"/>
              <w:right w:val="single" w:sz="4" w:space="0" w:color="auto"/>
            </w:tcBorders>
            <w:shd w:val="clear" w:color="auto" w:fill="auto"/>
            <w:noWrap/>
            <w:vAlign w:val="center"/>
            <w:hideMark/>
          </w:tcPr>
          <w:p w14:paraId="45179D69" w14:textId="7000909D"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180 m</w:t>
            </w:r>
          </w:p>
        </w:tc>
      </w:tr>
      <w:tr w:rsidR="00535BC7" w:rsidRPr="00B46A37" w14:paraId="176B3E64"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1108ADEC"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6.12</w:t>
            </w:r>
          </w:p>
        </w:tc>
        <w:tc>
          <w:tcPr>
            <w:tcW w:w="7916" w:type="dxa"/>
            <w:tcBorders>
              <w:top w:val="nil"/>
              <w:left w:val="nil"/>
              <w:bottom w:val="single" w:sz="4" w:space="0" w:color="auto"/>
              <w:right w:val="single" w:sz="4" w:space="0" w:color="auto"/>
            </w:tcBorders>
            <w:shd w:val="clear" w:color="auto" w:fill="auto"/>
            <w:noWrap/>
            <w:vAlign w:val="bottom"/>
            <w:hideMark/>
          </w:tcPr>
          <w:p w14:paraId="1504E57F"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Cover holder DKU, catalogue No. 6065600, OBO Bettermann</w:t>
            </w:r>
          </w:p>
        </w:tc>
        <w:tc>
          <w:tcPr>
            <w:tcW w:w="1244" w:type="dxa"/>
            <w:tcBorders>
              <w:top w:val="nil"/>
              <w:left w:val="nil"/>
              <w:bottom w:val="single" w:sz="4" w:space="0" w:color="auto"/>
              <w:right w:val="single" w:sz="4" w:space="0" w:color="auto"/>
            </w:tcBorders>
            <w:shd w:val="clear" w:color="auto" w:fill="auto"/>
            <w:noWrap/>
            <w:vAlign w:val="center"/>
            <w:hideMark/>
          </w:tcPr>
          <w:p w14:paraId="77E4EA70" w14:textId="265A86AA"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40 pcs.</w:t>
            </w:r>
          </w:p>
        </w:tc>
      </w:tr>
      <w:tr w:rsidR="00535BC7" w:rsidRPr="00B46A37" w14:paraId="0FDBB580"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08454CA9"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6.14</w:t>
            </w:r>
          </w:p>
        </w:tc>
        <w:tc>
          <w:tcPr>
            <w:tcW w:w="7916" w:type="dxa"/>
            <w:tcBorders>
              <w:top w:val="nil"/>
              <w:left w:val="nil"/>
              <w:bottom w:val="single" w:sz="4" w:space="0" w:color="auto"/>
              <w:right w:val="single" w:sz="4" w:space="0" w:color="auto"/>
            </w:tcBorders>
            <w:shd w:val="clear" w:color="auto" w:fill="auto"/>
            <w:noWrap/>
            <w:vAlign w:val="bottom"/>
            <w:hideMark/>
          </w:tcPr>
          <w:p w14:paraId="659AAA10"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 xml:space="preserve">Bolt with nut 12510/M6×12, </w:t>
            </w:r>
            <w:proofErr w:type="gramStart"/>
            <w:r w:rsidRPr="00B46A37">
              <w:rPr>
                <w:rFonts w:ascii="Arial" w:hAnsi="Arial" w:cs="Arial"/>
                <w:color w:val="000000"/>
                <w:sz w:val="18"/>
                <w:szCs w:val="18"/>
              </w:rPr>
              <w:t>hot-dip</w:t>
            </w:r>
            <w:proofErr w:type="gramEnd"/>
            <w:r w:rsidRPr="00B46A37">
              <w:rPr>
                <w:rFonts w:ascii="Arial" w:hAnsi="Arial" w:cs="Arial"/>
                <w:color w:val="000000"/>
                <w:sz w:val="18"/>
                <w:szCs w:val="18"/>
              </w:rPr>
              <w:t xml:space="preserve"> galvanized, catalogue No. 6406122, OBO Bettermann</w:t>
            </w:r>
          </w:p>
        </w:tc>
        <w:tc>
          <w:tcPr>
            <w:tcW w:w="1244" w:type="dxa"/>
            <w:tcBorders>
              <w:top w:val="nil"/>
              <w:left w:val="nil"/>
              <w:bottom w:val="single" w:sz="4" w:space="0" w:color="auto"/>
              <w:right w:val="single" w:sz="4" w:space="0" w:color="auto"/>
            </w:tcBorders>
            <w:shd w:val="clear" w:color="auto" w:fill="auto"/>
            <w:noWrap/>
            <w:vAlign w:val="center"/>
            <w:hideMark/>
          </w:tcPr>
          <w:p w14:paraId="797B0A44" w14:textId="0B47C63B"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322 pcs.</w:t>
            </w:r>
          </w:p>
        </w:tc>
      </w:tr>
      <w:tr w:rsidR="00535BC7" w:rsidRPr="00B46A37" w14:paraId="4D757785"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7ACEA30D"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6.15</w:t>
            </w:r>
          </w:p>
        </w:tc>
        <w:tc>
          <w:tcPr>
            <w:tcW w:w="7916" w:type="dxa"/>
            <w:tcBorders>
              <w:top w:val="nil"/>
              <w:left w:val="nil"/>
              <w:bottom w:val="single" w:sz="4" w:space="0" w:color="auto"/>
              <w:right w:val="single" w:sz="4" w:space="0" w:color="auto"/>
            </w:tcBorders>
            <w:shd w:val="clear" w:color="auto" w:fill="auto"/>
            <w:noWrap/>
            <w:vAlign w:val="bottom"/>
            <w:hideMark/>
          </w:tcPr>
          <w:p w14:paraId="645210BA"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Cable tray SKS110FT, hot-dip galvanized, 100 × 110 × 1.5 × 3000 mm, hot-dip galvanized, catalogue No. 6061605, OBO Bettermann</w:t>
            </w:r>
          </w:p>
        </w:tc>
        <w:tc>
          <w:tcPr>
            <w:tcW w:w="1244" w:type="dxa"/>
            <w:tcBorders>
              <w:top w:val="nil"/>
              <w:left w:val="nil"/>
              <w:bottom w:val="single" w:sz="4" w:space="0" w:color="auto"/>
              <w:right w:val="single" w:sz="4" w:space="0" w:color="auto"/>
            </w:tcBorders>
            <w:shd w:val="clear" w:color="auto" w:fill="auto"/>
            <w:noWrap/>
            <w:vAlign w:val="center"/>
            <w:hideMark/>
          </w:tcPr>
          <w:p w14:paraId="3B58AE46" w14:textId="67F972AD"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130 m</w:t>
            </w:r>
          </w:p>
        </w:tc>
      </w:tr>
      <w:tr w:rsidR="00535BC7" w:rsidRPr="00B46A37" w14:paraId="523B302F"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2E77166A"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6.16</w:t>
            </w:r>
          </w:p>
        </w:tc>
        <w:tc>
          <w:tcPr>
            <w:tcW w:w="7916" w:type="dxa"/>
            <w:tcBorders>
              <w:top w:val="nil"/>
              <w:left w:val="nil"/>
              <w:bottom w:val="single" w:sz="4" w:space="0" w:color="auto"/>
              <w:right w:val="single" w:sz="4" w:space="0" w:color="auto"/>
            </w:tcBorders>
            <w:shd w:val="clear" w:color="auto" w:fill="auto"/>
            <w:noWrap/>
            <w:vAlign w:val="bottom"/>
            <w:hideMark/>
          </w:tcPr>
          <w:p w14:paraId="29A3A5F8"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Channel cover 100 mm, without fast., length 3 m, DRLU 100 DD, code 6052643, OBO Bettermann</w:t>
            </w:r>
          </w:p>
        </w:tc>
        <w:tc>
          <w:tcPr>
            <w:tcW w:w="1244" w:type="dxa"/>
            <w:tcBorders>
              <w:top w:val="nil"/>
              <w:left w:val="nil"/>
              <w:bottom w:val="single" w:sz="4" w:space="0" w:color="auto"/>
              <w:right w:val="single" w:sz="4" w:space="0" w:color="auto"/>
            </w:tcBorders>
            <w:shd w:val="clear" w:color="auto" w:fill="auto"/>
            <w:noWrap/>
            <w:vAlign w:val="center"/>
            <w:hideMark/>
          </w:tcPr>
          <w:p w14:paraId="0622DD2F" w14:textId="19348199"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130 m</w:t>
            </w:r>
          </w:p>
        </w:tc>
      </w:tr>
      <w:tr w:rsidR="00535BC7" w:rsidRPr="00B46A37" w14:paraId="64FF13A3"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43B46BFE"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6.18</w:t>
            </w:r>
          </w:p>
        </w:tc>
        <w:tc>
          <w:tcPr>
            <w:tcW w:w="7916" w:type="dxa"/>
            <w:tcBorders>
              <w:top w:val="nil"/>
              <w:left w:val="nil"/>
              <w:bottom w:val="single" w:sz="4" w:space="0" w:color="auto"/>
              <w:right w:val="single" w:sz="4" w:space="0" w:color="auto"/>
            </w:tcBorders>
            <w:shd w:val="clear" w:color="auto" w:fill="auto"/>
            <w:noWrap/>
            <w:vAlign w:val="bottom"/>
            <w:hideMark/>
          </w:tcPr>
          <w:p w14:paraId="7B9FD5D9"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Cable support 20F/1000, 718249, WIBE</w:t>
            </w:r>
          </w:p>
        </w:tc>
        <w:tc>
          <w:tcPr>
            <w:tcW w:w="1244" w:type="dxa"/>
            <w:tcBorders>
              <w:top w:val="nil"/>
              <w:left w:val="nil"/>
              <w:bottom w:val="single" w:sz="4" w:space="0" w:color="auto"/>
              <w:right w:val="single" w:sz="4" w:space="0" w:color="auto"/>
            </w:tcBorders>
            <w:shd w:val="clear" w:color="auto" w:fill="auto"/>
            <w:noWrap/>
            <w:vAlign w:val="center"/>
            <w:hideMark/>
          </w:tcPr>
          <w:p w14:paraId="3DDBD939" w14:textId="725AC541"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30 pcs.</w:t>
            </w:r>
          </w:p>
        </w:tc>
      </w:tr>
      <w:tr w:rsidR="00535BC7" w:rsidRPr="00B46A37" w14:paraId="1AFE514C"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28A12F1B"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6.5</w:t>
            </w:r>
          </w:p>
        </w:tc>
        <w:tc>
          <w:tcPr>
            <w:tcW w:w="7916" w:type="dxa"/>
            <w:tcBorders>
              <w:top w:val="nil"/>
              <w:left w:val="nil"/>
              <w:bottom w:val="single" w:sz="4" w:space="0" w:color="auto"/>
              <w:right w:val="single" w:sz="4" w:space="0" w:color="auto"/>
            </w:tcBorders>
            <w:shd w:val="clear" w:color="auto" w:fill="auto"/>
            <w:noWrap/>
            <w:vAlign w:val="bottom"/>
            <w:hideMark/>
          </w:tcPr>
          <w:p w14:paraId="4A98DEF2"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Partition connector TSGV A</w:t>
            </w:r>
            <w:proofErr w:type="gramStart"/>
            <w:r w:rsidRPr="00B46A37">
              <w:rPr>
                <w:rFonts w:ascii="Arial" w:hAnsi="Arial" w:cs="Arial"/>
                <w:color w:val="000000"/>
                <w:sz w:val="18"/>
                <w:szCs w:val="18"/>
              </w:rPr>
              <w:t>2  V</w:t>
            </w:r>
            <w:proofErr w:type="gramEnd"/>
            <w:r w:rsidRPr="00B46A37">
              <w:rPr>
                <w:rFonts w:ascii="Arial" w:hAnsi="Arial" w:cs="Arial"/>
                <w:color w:val="000000"/>
                <w:sz w:val="18"/>
                <w:szCs w:val="18"/>
              </w:rPr>
              <w:t>2A 1.4310 2B, OBO Betterman, cat. No. 6067970</w:t>
            </w:r>
          </w:p>
        </w:tc>
        <w:tc>
          <w:tcPr>
            <w:tcW w:w="1244" w:type="dxa"/>
            <w:tcBorders>
              <w:top w:val="nil"/>
              <w:left w:val="nil"/>
              <w:bottom w:val="single" w:sz="4" w:space="0" w:color="auto"/>
              <w:right w:val="single" w:sz="4" w:space="0" w:color="auto"/>
            </w:tcBorders>
            <w:shd w:val="clear" w:color="auto" w:fill="auto"/>
            <w:noWrap/>
            <w:vAlign w:val="center"/>
            <w:hideMark/>
          </w:tcPr>
          <w:p w14:paraId="65ADD655" w14:textId="00919150"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112 pcs.</w:t>
            </w:r>
          </w:p>
        </w:tc>
      </w:tr>
      <w:tr w:rsidR="00535BC7" w:rsidRPr="00B46A37" w14:paraId="5149502B"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298188A8"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6.7</w:t>
            </w:r>
          </w:p>
        </w:tc>
        <w:tc>
          <w:tcPr>
            <w:tcW w:w="7916" w:type="dxa"/>
            <w:tcBorders>
              <w:top w:val="nil"/>
              <w:left w:val="nil"/>
              <w:bottom w:val="single" w:sz="4" w:space="0" w:color="auto"/>
              <w:right w:val="single" w:sz="4" w:space="0" w:color="auto"/>
            </w:tcBorders>
            <w:shd w:val="clear" w:color="auto" w:fill="auto"/>
            <w:noWrap/>
            <w:vAlign w:val="bottom"/>
            <w:hideMark/>
          </w:tcPr>
          <w:p w14:paraId="696469C6"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Mounting strip SBR 15 A2K, code 6490282, RAL 9005, OBO Bettermann (1 pack = 25 m).</w:t>
            </w:r>
          </w:p>
        </w:tc>
        <w:tc>
          <w:tcPr>
            <w:tcW w:w="1244" w:type="dxa"/>
            <w:tcBorders>
              <w:top w:val="nil"/>
              <w:left w:val="nil"/>
              <w:bottom w:val="single" w:sz="4" w:space="0" w:color="auto"/>
              <w:right w:val="single" w:sz="4" w:space="0" w:color="auto"/>
            </w:tcBorders>
            <w:shd w:val="clear" w:color="auto" w:fill="auto"/>
            <w:noWrap/>
            <w:vAlign w:val="center"/>
            <w:hideMark/>
          </w:tcPr>
          <w:p w14:paraId="4C3ABB7A" w14:textId="1A77C8B6"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122 m</w:t>
            </w:r>
          </w:p>
        </w:tc>
      </w:tr>
      <w:tr w:rsidR="00535BC7" w:rsidRPr="00B46A37" w14:paraId="079D7C4B"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049556AB"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6.6</w:t>
            </w:r>
          </w:p>
        </w:tc>
        <w:tc>
          <w:tcPr>
            <w:tcW w:w="7916" w:type="dxa"/>
            <w:tcBorders>
              <w:top w:val="nil"/>
              <w:left w:val="nil"/>
              <w:bottom w:val="single" w:sz="4" w:space="0" w:color="auto"/>
              <w:right w:val="single" w:sz="4" w:space="0" w:color="auto"/>
            </w:tcBorders>
            <w:shd w:val="clear" w:color="auto" w:fill="auto"/>
            <w:noWrap/>
            <w:vAlign w:val="bottom"/>
            <w:hideMark/>
          </w:tcPr>
          <w:p w14:paraId="702A97D0"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Partition clamp KS KR A2 for cable tray, V2A, catalogue No. 6062280, OBO Bettermann</w:t>
            </w:r>
          </w:p>
        </w:tc>
        <w:tc>
          <w:tcPr>
            <w:tcW w:w="1244" w:type="dxa"/>
            <w:tcBorders>
              <w:top w:val="nil"/>
              <w:left w:val="nil"/>
              <w:bottom w:val="single" w:sz="4" w:space="0" w:color="auto"/>
              <w:right w:val="single" w:sz="4" w:space="0" w:color="auto"/>
            </w:tcBorders>
            <w:shd w:val="clear" w:color="auto" w:fill="auto"/>
            <w:noWrap/>
            <w:vAlign w:val="center"/>
            <w:hideMark/>
          </w:tcPr>
          <w:p w14:paraId="2D0F0185" w14:textId="170AAA68"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226 pcs.</w:t>
            </w:r>
          </w:p>
        </w:tc>
      </w:tr>
      <w:tr w:rsidR="00535BC7" w:rsidRPr="00B46A37" w14:paraId="6A0DAF05"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3FB5F920"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6.13</w:t>
            </w:r>
          </w:p>
        </w:tc>
        <w:tc>
          <w:tcPr>
            <w:tcW w:w="7916" w:type="dxa"/>
            <w:tcBorders>
              <w:top w:val="nil"/>
              <w:left w:val="nil"/>
              <w:bottom w:val="single" w:sz="4" w:space="0" w:color="auto"/>
              <w:right w:val="single" w:sz="4" w:space="0" w:color="auto"/>
            </w:tcBorders>
            <w:shd w:val="clear" w:color="auto" w:fill="auto"/>
            <w:noWrap/>
            <w:vAlign w:val="bottom"/>
            <w:hideMark/>
          </w:tcPr>
          <w:p w14:paraId="43231D16"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 xml:space="preserve">Partition TSG 110 DD for cable trays, 110 × 3000 mm, steel, </w:t>
            </w:r>
            <w:proofErr w:type="gramStart"/>
            <w:r w:rsidRPr="00B46A37">
              <w:rPr>
                <w:rFonts w:ascii="Arial" w:hAnsi="Arial" w:cs="Arial"/>
                <w:color w:val="000000"/>
                <w:sz w:val="18"/>
                <w:szCs w:val="18"/>
              </w:rPr>
              <w:t>hot-dip</w:t>
            </w:r>
            <w:proofErr w:type="gramEnd"/>
            <w:r w:rsidRPr="00B46A37">
              <w:rPr>
                <w:rFonts w:ascii="Arial" w:hAnsi="Arial" w:cs="Arial"/>
                <w:color w:val="000000"/>
                <w:sz w:val="18"/>
                <w:szCs w:val="18"/>
              </w:rPr>
              <w:t xml:space="preserve"> galvanized (DD), OBO Bettermann, catalogue No. 6062335</w:t>
            </w:r>
          </w:p>
        </w:tc>
        <w:tc>
          <w:tcPr>
            <w:tcW w:w="1244" w:type="dxa"/>
            <w:tcBorders>
              <w:top w:val="nil"/>
              <w:left w:val="nil"/>
              <w:bottom w:val="single" w:sz="4" w:space="0" w:color="auto"/>
              <w:right w:val="single" w:sz="4" w:space="0" w:color="auto"/>
            </w:tcBorders>
            <w:shd w:val="clear" w:color="auto" w:fill="auto"/>
            <w:noWrap/>
            <w:vAlign w:val="center"/>
            <w:hideMark/>
          </w:tcPr>
          <w:p w14:paraId="351FB460" w14:textId="2D6819D9"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310 m</w:t>
            </w:r>
          </w:p>
        </w:tc>
      </w:tr>
      <w:tr w:rsidR="00535BC7" w:rsidRPr="00B46A37" w14:paraId="36853C30"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2A003CC4"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6.20</w:t>
            </w:r>
          </w:p>
        </w:tc>
        <w:tc>
          <w:tcPr>
            <w:tcW w:w="7916" w:type="dxa"/>
            <w:tcBorders>
              <w:top w:val="nil"/>
              <w:left w:val="nil"/>
              <w:bottom w:val="single" w:sz="4" w:space="0" w:color="auto"/>
              <w:right w:val="single" w:sz="4" w:space="0" w:color="auto"/>
            </w:tcBorders>
            <w:shd w:val="clear" w:color="auto" w:fill="auto"/>
            <w:noWrap/>
            <w:vAlign w:val="bottom"/>
            <w:hideMark/>
          </w:tcPr>
          <w:p w14:paraId="6627FEE5"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Anchor BZ-U 8-30-41/95 M8x95mm St G 3498326 OBO Betterman</w:t>
            </w:r>
          </w:p>
        </w:tc>
        <w:tc>
          <w:tcPr>
            <w:tcW w:w="1244" w:type="dxa"/>
            <w:tcBorders>
              <w:top w:val="nil"/>
              <w:left w:val="nil"/>
              <w:bottom w:val="single" w:sz="4" w:space="0" w:color="auto"/>
              <w:right w:val="single" w:sz="4" w:space="0" w:color="auto"/>
            </w:tcBorders>
            <w:shd w:val="clear" w:color="auto" w:fill="auto"/>
            <w:noWrap/>
            <w:vAlign w:val="center"/>
            <w:hideMark/>
          </w:tcPr>
          <w:p w14:paraId="276A9346" w14:textId="556E6D59"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120 pcs.</w:t>
            </w:r>
          </w:p>
        </w:tc>
      </w:tr>
      <w:tr w:rsidR="00535BC7" w:rsidRPr="00B46A37" w14:paraId="39889CEC"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3062DD6C"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7.</w:t>
            </w:r>
            <w:r w:rsidRPr="00B46A37">
              <w:rPr>
                <w:rFonts w:ascii="Arial" w:hAnsi="Arial" w:cs="Arial"/>
                <w:b/>
                <w:bCs/>
                <w:color w:val="000000"/>
                <w:sz w:val="18"/>
                <w:szCs w:val="18"/>
              </w:rPr>
              <w:t xml:space="preserve"> </w:t>
            </w:r>
          </w:p>
        </w:tc>
        <w:tc>
          <w:tcPr>
            <w:tcW w:w="7916" w:type="dxa"/>
            <w:tcBorders>
              <w:top w:val="nil"/>
              <w:left w:val="nil"/>
              <w:bottom w:val="single" w:sz="4" w:space="0" w:color="auto"/>
              <w:right w:val="single" w:sz="4" w:space="0" w:color="auto"/>
            </w:tcBorders>
            <w:shd w:val="clear" w:color="auto" w:fill="auto"/>
            <w:noWrap/>
            <w:vAlign w:val="bottom"/>
            <w:hideMark/>
          </w:tcPr>
          <w:p w14:paraId="5BD545DC"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 xml:space="preserve">Z-shaped perforated angle bracket ZC30H35/3-F, steel thickness 2 </w:t>
            </w:r>
            <w:proofErr w:type="gramStart"/>
            <w:r w:rsidRPr="00B46A37">
              <w:rPr>
                <w:rFonts w:ascii="Arial" w:hAnsi="Arial" w:cs="Arial"/>
                <w:color w:val="000000"/>
                <w:sz w:val="18"/>
                <w:szCs w:val="18"/>
              </w:rPr>
              <w:t>mm,  length</w:t>
            </w:r>
            <w:proofErr w:type="gramEnd"/>
            <w:r w:rsidRPr="00B46A37">
              <w:rPr>
                <w:rFonts w:ascii="Arial" w:hAnsi="Arial" w:cs="Arial"/>
                <w:color w:val="000000"/>
                <w:sz w:val="18"/>
                <w:szCs w:val="18"/>
              </w:rPr>
              <w:t xml:space="preserve"> – 3 m sections, BAKS 06304303</w:t>
            </w:r>
          </w:p>
        </w:tc>
        <w:tc>
          <w:tcPr>
            <w:tcW w:w="1244" w:type="dxa"/>
            <w:tcBorders>
              <w:top w:val="nil"/>
              <w:left w:val="nil"/>
              <w:bottom w:val="single" w:sz="4" w:space="0" w:color="auto"/>
              <w:right w:val="single" w:sz="4" w:space="0" w:color="auto"/>
            </w:tcBorders>
            <w:shd w:val="clear" w:color="auto" w:fill="auto"/>
            <w:noWrap/>
            <w:vAlign w:val="center"/>
            <w:hideMark/>
          </w:tcPr>
          <w:p w14:paraId="1FE5E9A8" w14:textId="5AE5558B"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15 m</w:t>
            </w:r>
          </w:p>
        </w:tc>
      </w:tr>
      <w:tr w:rsidR="00535BC7" w:rsidRPr="00B46A37" w14:paraId="7EE81953" w14:textId="77777777" w:rsidTr="00940227">
        <w:trPr>
          <w:trHeight w:val="272"/>
        </w:trPr>
        <w:tc>
          <w:tcPr>
            <w:tcW w:w="719" w:type="dxa"/>
            <w:tcBorders>
              <w:top w:val="nil"/>
              <w:left w:val="single" w:sz="4" w:space="0" w:color="auto"/>
              <w:bottom w:val="single" w:sz="4" w:space="0" w:color="auto"/>
              <w:right w:val="single" w:sz="4" w:space="0" w:color="auto"/>
            </w:tcBorders>
            <w:shd w:val="clear" w:color="auto" w:fill="auto"/>
            <w:noWrap/>
            <w:vAlign w:val="bottom"/>
            <w:hideMark/>
          </w:tcPr>
          <w:p w14:paraId="48F8D410" w14:textId="77777777"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6.4</w:t>
            </w:r>
          </w:p>
        </w:tc>
        <w:tc>
          <w:tcPr>
            <w:tcW w:w="7916" w:type="dxa"/>
            <w:tcBorders>
              <w:top w:val="nil"/>
              <w:left w:val="nil"/>
              <w:bottom w:val="single" w:sz="4" w:space="0" w:color="auto"/>
              <w:right w:val="single" w:sz="4" w:space="0" w:color="auto"/>
            </w:tcBorders>
            <w:shd w:val="clear" w:color="auto" w:fill="auto"/>
            <w:noWrap/>
            <w:vAlign w:val="bottom"/>
            <w:hideMark/>
          </w:tcPr>
          <w:p w14:paraId="0CEC4AD9" w14:textId="77777777" w:rsidR="00535BC7" w:rsidRPr="00B46A37" w:rsidRDefault="00535BC7" w:rsidP="00535BC7">
            <w:pPr>
              <w:spacing w:line="240" w:lineRule="auto"/>
              <w:rPr>
                <w:rFonts w:ascii="Arial" w:eastAsia="Times New Roman" w:hAnsi="Arial" w:cs="Arial"/>
                <w:color w:val="000000"/>
                <w:sz w:val="18"/>
                <w:szCs w:val="18"/>
              </w:rPr>
            </w:pPr>
            <w:r w:rsidRPr="00B46A37">
              <w:rPr>
                <w:rFonts w:ascii="Arial" w:hAnsi="Arial" w:cs="Arial"/>
                <w:color w:val="000000"/>
                <w:sz w:val="18"/>
                <w:szCs w:val="18"/>
              </w:rPr>
              <w:t xml:space="preserve">Partition for cable trays and ladders, 45 × 3000 mm, steel, </w:t>
            </w:r>
            <w:proofErr w:type="gramStart"/>
            <w:r w:rsidRPr="00B46A37">
              <w:rPr>
                <w:rFonts w:ascii="Arial" w:hAnsi="Arial" w:cs="Arial"/>
                <w:color w:val="000000"/>
                <w:sz w:val="18"/>
                <w:szCs w:val="18"/>
              </w:rPr>
              <w:t>hot-dip</w:t>
            </w:r>
            <w:proofErr w:type="gramEnd"/>
            <w:r w:rsidRPr="00B46A37">
              <w:rPr>
                <w:rFonts w:ascii="Arial" w:hAnsi="Arial" w:cs="Arial"/>
                <w:color w:val="000000"/>
                <w:sz w:val="18"/>
                <w:szCs w:val="18"/>
              </w:rPr>
              <w:t xml:space="preserve"> galvanized (DD), type TSG 45 DD, catalogue No. 6062321</w:t>
            </w:r>
          </w:p>
        </w:tc>
        <w:tc>
          <w:tcPr>
            <w:tcW w:w="1244" w:type="dxa"/>
            <w:tcBorders>
              <w:top w:val="nil"/>
              <w:left w:val="nil"/>
              <w:bottom w:val="single" w:sz="4" w:space="0" w:color="auto"/>
              <w:right w:val="single" w:sz="4" w:space="0" w:color="auto"/>
            </w:tcBorders>
            <w:shd w:val="clear" w:color="auto" w:fill="auto"/>
            <w:noWrap/>
            <w:vAlign w:val="center"/>
            <w:hideMark/>
          </w:tcPr>
          <w:p w14:paraId="600022EC" w14:textId="0E9EAC0E" w:rsidR="00535BC7" w:rsidRPr="00B46A37" w:rsidRDefault="00535BC7" w:rsidP="00535BC7">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27 m</w:t>
            </w:r>
          </w:p>
        </w:tc>
      </w:tr>
    </w:tbl>
    <w:p w14:paraId="18E18E50" w14:textId="1370DE2F" w:rsidR="002C07DC" w:rsidRPr="005032E5" w:rsidRDefault="002C07DC" w:rsidP="0070746B">
      <w:pPr>
        <w:spacing w:line="240" w:lineRule="auto"/>
        <w:jc w:val="both"/>
        <w:rPr>
          <w:rFonts w:ascii="Arial" w:hAnsi="Arial" w:cs="Arial"/>
        </w:rPr>
      </w:pPr>
    </w:p>
    <w:p w14:paraId="48FF49EE" w14:textId="4D455788" w:rsidR="003F6236" w:rsidRPr="005032E5" w:rsidRDefault="00EF6FFF" w:rsidP="0070746B">
      <w:pPr>
        <w:spacing w:line="240" w:lineRule="auto"/>
        <w:jc w:val="both"/>
        <w:rPr>
          <w:rFonts w:ascii="Arial" w:hAnsi="Arial" w:cs="Arial"/>
          <w:b/>
          <w:color w:val="000000"/>
        </w:rPr>
      </w:pPr>
      <w:r w:rsidRPr="005032E5">
        <w:rPr>
          <w:rFonts w:ascii="Arial" w:hAnsi="Arial" w:cs="Arial"/>
        </w:rPr>
        <w:t xml:space="preserve">4.5.3. </w:t>
      </w:r>
      <w:r w:rsidRPr="005032E5">
        <w:rPr>
          <w:rFonts w:ascii="Arial" w:hAnsi="Arial" w:cs="Arial"/>
          <w:b/>
        </w:rPr>
        <w:t>List of materials for replacement of existing lighting fixtures (60 luminaires) and electrical wiring in OS-2 Process Unit No 3 Air-Gas Compressor House as part of the Occupation Risk Elimination and/or Mitigation Plan:</w:t>
      </w:r>
    </w:p>
    <w:tbl>
      <w:tblPr>
        <w:tblW w:w="9869" w:type="dxa"/>
        <w:tblLook w:val="04A0" w:firstRow="1" w:lastRow="0" w:firstColumn="1" w:lastColumn="0" w:noHBand="0" w:noVBand="1"/>
      </w:tblPr>
      <w:tblGrid>
        <w:gridCol w:w="1062"/>
        <w:gridCol w:w="7745"/>
        <w:gridCol w:w="1062"/>
      </w:tblGrid>
      <w:tr w:rsidR="00100163" w:rsidRPr="00B46A37" w14:paraId="2FF596C9" w14:textId="77777777" w:rsidTr="0056261E">
        <w:trPr>
          <w:trHeight w:val="309"/>
        </w:trPr>
        <w:tc>
          <w:tcPr>
            <w:tcW w:w="10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1AA4B1" w14:textId="783BCFB9" w:rsidR="00100163" w:rsidRPr="00B46A37" w:rsidRDefault="00100163" w:rsidP="002B4CD7">
            <w:pPr>
              <w:spacing w:line="240" w:lineRule="auto"/>
              <w:jc w:val="center"/>
              <w:rPr>
                <w:rFonts w:ascii="Arial" w:eastAsia="Times New Roman" w:hAnsi="Arial" w:cs="Arial"/>
                <w:color w:val="000000"/>
                <w:sz w:val="18"/>
                <w:szCs w:val="18"/>
                <w:lang w:eastAsia="lt-LT"/>
              </w:rPr>
            </w:pPr>
          </w:p>
        </w:tc>
        <w:tc>
          <w:tcPr>
            <w:tcW w:w="7745" w:type="dxa"/>
            <w:tcBorders>
              <w:top w:val="single" w:sz="4" w:space="0" w:color="auto"/>
              <w:left w:val="nil"/>
              <w:bottom w:val="single" w:sz="4" w:space="0" w:color="auto"/>
              <w:right w:val="single" w:sz="4" w:space="0" w:color="auto"/>
            </w:tcBorders>
            <w:shd w:val="clear" w:color="000000" w:fill="FFFFFF"/>
            <w:noWrap/>
            <w:vAlign w:val="bottom"/>
            <w:hideMark/>
          </w:tcPr>
          <w:p w14:paraId="532CD6EB" w14:textId="299CEBD0" w:rsidR="00100163" w:rsidRPr="00B46A37" w:rsidRDefault="00100163" w:rsidP="00100163">
            <w:pPr>
              <w:spacing w:line="240" w:lineRule="auto"/>
              <w:rPr>
                <w:rFonts w:ascii="Arial" w:eastAsia="Times New Roman" w:hAnsi="Arial" w:cs="Arial"/>
                <w:b/>
                <w:bCs/>
                <w:sz w:val="18"/>
                <w:szCs w:val="18"/>
                <w:lang w:eastAsia="lt-LT"/>
              </w:rPr>
            </w:pPr>
          </w:p>
        </w:tc>
        <w:tc>
          <w:tcPr>
            <w:tcW w:w="1062" w:type="dxa"/>
            <w:tcBorders>
              <w:top w:val="single" w:sz="4" w:space="0" w:color="auto"/>
              <w:left w:val="nil"/>
              <w:bottom w:val="single" w:sz="4" w:space="0" w:color="auto"/>
              <w:right w:val="single" w:sz="4" w:space="0" w:color="auto"/>
            </w:tcBorders>
            <w:shd w:val="clear" w:color="000000" w:fill="FFFFFF"/>
            <w:noWrap/>
            <w:vAlign w:val="center"/>
            <w:hideMark/>
          </w:tcPr>
          <w:p w14:paraId="7A3DCD30" w14:textId="040F4AEE" w:rsidR="00100163" w:rsidRPr="00B46A37" w:rsidRDefault="004A6E10" w:rsidP="00100163">
            <w:pPr>
              <w:spacing w:line="240" w:lineRule="auto"/>
              <w:jc w:val="center"/>
              <w:rPr>
                <w:rFonts w:ascii="Arial" w:eastAsia="Times New Roman" w:hAnsi="Arial" w:cs="Arial"/>
                <w:b/>
                <w:bCs/>
                <w:sz w:val="18"/>
                <w:szCs w:val="18"/>
              </w:rPr>
            </w:pPr>
            <w:r w:rsidRPr="00B46A37">
              <w:rPr>
                <w:rFonts w:ascii="Arial" w:hAnsi="Arial" w:cs="Arial"/>
                <w:b/>
                <w:sz w:val="18"/>
                <w:szCs w:val="18"/>
              </w:rPr>
              <w:t>Qty</w:t>
            </w:r>
          </w:p>
        </w:tc>
      </w:tr>
      <w:tr w:rsidR="00100163" w:rsidRPr="00B46A37" w14:paraId="502C09F3" w14:textId="77777777" w:rsidTr="0056261E">
        <w:trPr>
          <w:trHeight w:val="309"/>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7BA669AB" w14:textId="77777777" w:rsidR="00100163" w:rsidRPr="00B46A37" w:rsidRDefault="00100163"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1.</w:t>
            </w:r>
          </w:p>
        </w:tc>
        <w:tc>
          <w:tcPr>
            <w:tcW w:w="7745" w:type="dxa"/>
            <w:tcBorders>
              <w:top w:val="nil"/>
              <w:left w:val="nil"/>
              <w:bottom w:val="single" w:sz="4" w:space="0" w:color="auto"/>
              <w:right w:val="single" w:sz="4" w:space="0" w:color="auto"/>
            </w:tcBorders>
            <w:shd w:val="clear" w:color="auto" w:fill="auto"/>
            <w:noWrap/>
            <w:vAlign w:val="bottom"/>
            <w:hideMark/>
          </w:tcPr>
          <w:p w14:paraId="3A30BE5B" w14:textId="67C66A9C" w:rsidR="00100163" w:rsidRPr="00B46A37" w:rsidRDefault="00100163" w:rsidP="00013E48">
            <w:pPr>
              <w:spacing w:line="240" w:lineRule="auto"/>
              <w:rPr>
                <w:rFonts w:ascii="Arial" w:eastAsia="Times New Roman" w:hAnsi="Arial" w:cs="Arial"/>
                <w:color w:val="000000"/>
                <w:sz w:val="18"/>
                <w:szCs w:val="18"/>
              </w:rPr>
            </w:pPr>
            <w:r w:rsidRPr="00B46A37">
              <w:rPr>
                <w:rFonts w:ascii="Arial" w:hAnsi="Arial" w:cs="Arial"/>
                <w:sz w:val="18"/>
                <w:szCs w:val="18"/>
              </w:rPr>
              <w:t>LED luminaire LELED3NBUSND, Appleton, ambient temperature (Ta) -40°C to +65°C, IP66, IK10, 4000 K, length 0.7 m, 26 W, ATEX/IECEx certified</w:t>
            </w:r>
          </w:p>
        </w:tc>
        <w:tc>
          <w:tcPr>
            <w:tcW w:w="1062" w:type="dxa"/>
            <w:tcBorders>
              <w:top w:val="nil"/>
              <w:left w:val="nil"/>
              <w:bottom w:val="single" w:sz="4" w:space="0" w:color="auto"/>
              <w:right w:val="single" w:sz="4" w:space="0" w:color="auto"/>
            </w:tcBorders>
            <w:shd w:val="clear" w:color="auto" w:fill="auto"/>
            <w:noWrap/>
            <w:vAlign w:val="bottom"/>
            <w:hideMark/>
          </w:tcPr>
          <w:p w14:paraId="7B037F00" w14:textId="480610F6" w:rsidR="00100163" w:rsidRPr="00B46A37" w:rsidRDefault="00100163" w:rsidP="00100163">
            <w:pPr>
              <w:spacing w:line="240" w:lineRule="auto"/>
              <w:rPr>
                <w:rFonts w:ascii="Arial" w:eastAsia="Times New Roman" w:hAnsi="Arial" w:cs="Arial"/>
                <w:color w:val="000000"/>
                <w:sz w:val="18"/>
                <w:szCs w:val="18"/>
              </w:rPr>
            </w:pPr>
            <w:r w:rsidRPr="00B46A37">
              <w:rPr>
                <w:rFonts w:ascii="Arial" w:hAnsi="Arial" w:cs="Arial"/>
                <w:color w:val="000000"/>
                <w:sz w:val="18"/>
                <w:szCs w:val="18"/>
              </w:rPr>
              <w:t>60 pcs.</w:t>
            </w:r>
          </w:p>
        </w:tc>
      </w:tr>
      <w:tr w:rsidR="00100163" w:rsidRPr="00B46A37" w14:paraId="03E41549" w14:textId="77777777" w:rsidTr="0056261E">
        <w:trPr>
          <w:trHeight w:val="309"/>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44869F4C" w14:textId="77777777" w:rsidR="00100163" w:rsidRPr="00B46A37" w:rsidRDefault="00100163"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2.</w:t>
            </w:r>
            <w:r w:rsidRPr="00B46A37">
              <w:rPr>
                <w:rFonts w:ascii="Arial" w:hAnsi="Arial" w:cs="Arial"/>
                <w:b/>
                <w:bCs/>
                <w:color w:val="000000"/>
                <w:sz w:val="18"/>
                <w:szCs w:val="18"/>
              </w:rPr>
              <w:t xml:space="preserve"> </w:t>
            </w:r>
          </w:p>
        </w:tc>
        <w:tc>
          <w:tcPr>
            <w:tcW w:w="7745" w:type="dxa"/>
            <w:tcBorders>
              <w:top w:val="nil"/>
              <w:left w:val="nil"/>
              <w:bottom w:val="single" w:sz="4" w:space="0" w:color="auto"/>
              <w:right w:val="single" w:sz="4" w:space="0" w:color="auto"/>
            </w:tcBorders>
            <w:shd w:val="clear" w:color="auto" w:fill="auto"/>
            <w:noWrap/>
            <w:vAlign w:val="bottom"/>
            <w:hideMark/>
          </w:tcPr>
          <w:p w14:paraId="7B99EF49" w14:textId="77777777" w:rsidR="00100163" w:rsidRPr="00B46A37" w:rsidRDefault="00100163" w:rsidP="00100163">
            <w:pPr>
              <w:spacing w:line="240" w:lineRule="auto"/>
              <w:rPr>
                <w:rFonts w:ascii="Arial" w:eastAsia="Times New Roman" w:hAnsi="Arial" w:cs="Arial"/>
                <w:color w:val="000000"/>
                <w:sz w:val="18"/>
                <w:szCs w:val="18"/>
              </w:rPr>
            </w:pPr>
            <w:r w:rsidRPr="00B46A37">
              <w:rPr>
                <w:rFonts w:ascii="Arial" w:hAnsi="Arial" w:cs="Arial"/>
                <w:color w:val="000000"/>
                <w:sz w:val="18"/>
                <w:szCs w:val="18"/>
              </w:rPr>
              <w:t>Cable CYKY 3x2.5</w:t>
            </w:r>
          </w:p>
        </w:tc>
        <w:tc>
          <w:tcPr>
            <w:tcW w:w="1062" w:type="dxa"/>
            <w:tcBorders>
              <w:top w:val="nil"/>
              <w:left w:val="nil"/>
              <w:bottom w:val="single" w:sz="4" w:space="0" w:color="auto"/>
              <w:right w:val="single" w:sz="4" w:space="0" w:color="auto"/>
            </w:tcBorders>
            <w:shd w:val="clear" w:color="auto" w:fill="auto"/>
            <w:noWrap/>
            <w:vAlign w:val="bottom"/>
            <w:hideMark/>
          </w:tcPr>
          <w:p w14:paraId="5B7DCB10" w14:textId="47ED6355" w:rsidR="00100163" w:rsidRPr="00B46A37" w:rsidRDefault="00100163" w:rsidP="00100163">
            <w:pPr>
              <w:spacing w:line="240" w:lineRule="auto"/>
              <w:rPr>
                <w:rFonts w:ascii="Arial" w:eastAsia="Times New Roman" w:hAnsi="Arial" w:cs="Arial"/>
                <w:color w:val="000000"/>
                <w:sz w:val="18"/>
                <w:szCs w:val="18"/>
              </w:rPr>
            </w:pPr>
            <w:r w:rsidRPr="00B46A37">
              <w:rPr>
                <w:rFonts w:ascii="Arial" w:hAnsi="Arial" w:cs="Arial"/>
                <w:color w:val="000000"/>
                <w:sz w:val="18"/>
                <w:szCs w:val="18"/>
              </w:rPr>
              <w:t>1000 m</w:t>
            </w:r>
          </w:p>
        </w:tc>
      </w:tr>
      <w:tr w:rsidR="00100163" w:rsidRPr="00B46A37" w14:paraId="2B0A777A" w14:textId="77777777" w:rsidTr="0056261E">
        <w:trPr>
          <w:trHeight w:val="309"/>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60113748" w14:textId="77777777" w:rsidR="00100163" w:rsidRPr="00B46A37" w:rsidRDefault="00100163"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3.</w:t>
            </w:r>
          </w:p>
        </w:tc>
        <w:tc>
          <w:tcPr>
            <w:tcW w:w="7745" w:type="dxa"/>
            <w:tcBorders>
              <w:top w:val="nil"/>
              <w:left w:val="nil"/>
              <w:bottom w:val="single" w:sz="4" w:space="0" w:color="auto"/>
              <w:right w:val="single" w:sz="4" w:space="0" w:color="auto"/>
            </w:tcBorders>
            <w:shd w:val="clear" w:color="auto" w:fill="auto"/>
            <w:noWrap/>
            <w:vAlign w:val="bottom"/>
            <w:hideMark/>
          </w:tcPr>
          <w:p w14:paraId="0F82B3FA" w14:textId="77777777" w:rsidR="00100163" w:rsidRPr="00B46A37" w:rsidRDefault="00100163" w:rsidP="00100163">
            <w:pPr>
              <w:spacing w:line="240" w:lineRule="auto"/>
              <w:rPr>
                <w:rFonts w:ascii="Arial" w:eastAsia="Times New Roman" w:hAnsi="Arial" w:cs="Arial"/>
                <w:color w:val="000000"/>
                <w:sz w:val="18"/>
                <w:szCs w:val="18"/>
              </w:rPr>
            </w:pPr>
            <w:r w:rsidRPr="00B46A37">
              <w:rPr>
                <w:rFonts w:ascii="Arial" w:hAnsi="Arial" w:cs="Arial"/>
                <w:color w:val="000000"/>
                <w:sz w:val="18"/>
                <w:szCs w:val="18"/>
              </w:rPr>
              <w:t>Cable tray AZ050 FT 50x50</w:t>
            </w:r>
          </w:p>
        </w:tc>
        <w:tc>
          <w:tcPr>
            <w:tcW w:w="1062" w:type="dxa"/>
            <w:tcBorders>
              <w:top w:val="nil"/>
              <w:left w:val="nil"/>
              <w:bottom w:val="single" w:sz="4" w:space="0" w:color="auto"/>
              <w:right w:val="single" w:sz="4" w:space="0" w:color="auto"/>
            </w:tcBorders>
            <w:shd w:val="clear" w:color="auto" w:fill="auto"/>
            <w:noWrap/>
            <w:vAlign w:val="bottom"/>
            <w:hideMark/>
          </w:tcPr>
          <w:p w14:paraId="243F4A19" w14:textId="3645BBD4" w:rsidR="00100163" w:rsidRPr="00B46A37" w:rsidRDefault="00100163" w:rsidP="00100163">
            <w:pPr>
              <w:spacing w:line="240" w:lineRule="auto"/>
              <w:rPr>
                <w:rFonts w:ascii="Arial" w:eastAsia="Times New Roman" w:hAnsi="Arial" w:cs="Arial"/>
                <w:color w:val="000000"/>
                <w:sz w:val="18"/>
                <w:szCs w:val="18"/>
              </w:rPr>
            </w:pPr>
            <w:r w:rsidRPr="00B46A37">
              <w:rPr>
                <w:rFonts w:ascii="Arial" w:hAnsi="Arial" w:cs="Arial"/>
                <w:color w:val="000000"/>
                <w:sz w:val="18"/>
                <w:szCs w:val="18"/>
              </w:rPr>
              <w:t>300 m</w:t>
            </w:r>
          </w:p>
        </w:tc>
      </w:tr>
      <w:tr w:rsidR="00100163" w:rsidRPr="00B46A37" w14:paraId="3DF0EA65" w14:textId="77777777" w:rsidTr="0056261E">
        <w:trPr>
          <w:trHeight w:val="309"/>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4B96475B" w14:textId="77777777" w:rsidR="00100163" w:rsidRPr="00B46A37" w:rsidRDefault="00100163"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4.</w:t>
            </w:r>
          </w:p>
        </w:tc>
        <w:tc>
          <w:tcPr>
            <w:tcW w:w="7745" w:type="dxa"/>
            <w:tcBorders>
              <w:top w:val="nil"/>
              <w:left w:val="nil"/>
              <w:bottom w:val="single" w:sz="4" w:space="0" w:color="auto"/>
              <w:right w:val="single" w:sz="4" w:space="0" w:color="auto"/>
            </w:tcBorders>
            <w:shd w:val="clear" w:color="auto" w:fill="auto"/>
            <w:noWrap/>
            <w:vAlign w:val="bottom"/>
            <w:hideMark/>
          </w:tcPr>
          <w:p w14:paraId="5F3C4533" w14:textId="77777777" w:rsidR="00100163" w:rsidRPr="00B46A37" w:rsidRDefault="00100163" w:rsidP="00100163">
            <w:pPr>
              <w:spacing w:line="240" w:lineRule="auto"/>
              <w:rPr>
                <w:rFonts w:ascii="Arial" w:eastAsia="Times New Roman" w:hAnsi="Arial" w:cs="Arial"/>
                <w:color w:val="000000"/>
                <w:sz w:val="18"/>
                <w:szCs w:val="18"/>
              </w:rPr>
            </w:pPr>
            <w:r w:rsidRPr="00B46A37">
              <w:rPr>
                <w:rFonts w:ascii="Arial" w:hAnsi="Arial" w:cs="Arial"/>
                <w:color w:val="000000"/>
                <w:sz w:val="18"/>
                <w:szCs w:val="18"/>
              </w:rPr>
              <w:t>Tray cover AZDU 50 DD "OBO Bettermann", code 6080158</w:t>
            </w:r>
          </w:p>
        </w:tc>
        <w:tc>
          <w:tcPr>
            <w:tcW w:w="1062" w:type="dxa"/>
            <w:tcBorders>
              <w:top w:val="nil"/>
              <w:left w:val="nil"/>
              <w:bottom w:val="single" w:sz="4" w:space="0" w:color="auto"/>
              <w:right w:val="single" w:sz="4" w:space="0" w:color="auto"/>
            </w:tcBorders>
            <w:shd w:val="clear" w:color="auto" w:fill="auto"/>
            <w:noWrap/>
            <w:vAlign w:val="bottom"/>
            <w:hideMark/>
          </w:tcPr>
          <w:p w14:paraId="263798E2" w14:textId="73D634F9" w:rsidR="00100163" w:rsidRPr="00B46A37" w:rsidRDefault="00100163" w:rsidP="00100163">
            <w:pPr>
              <w:spacing w:line="240" w:lineRule="auto"/>
              <w:rPr>
                <w:rFonts w:ascii="Arial" w:eastAsia="Times New Roman" w:hAnsi="Arial" w:cs="Arial"/>
                <w:color w:val="000000"/>
                <w:sz w:val="18"/>
                <w:szCs w:val="18"/>
              </w:rPr>
            </w:pPr>
            <w:r w:rsidRPr="00B46A37">
              <w:rPr>
                <w:rFonts w:ascii="Arial" w:hAnsi="Arial" w:cs="Arial"/>
                <w:color w:val="000000"/>
                <w:sz w:val="18"/>
                <w:szCs w:val="18"/>
              </w:rPr>
              <w:t>300 m</w:t>
            </w:r>
          </w:p>
        </w:tc>
      </w:tr>
      <w:tr w:rsidR="00100163" w:rsidRPr="00B46A37" w14:paraId="46B3E825" w14:textId="77777777" w:rsidTr="0056261E">
        <w:trPr>
          <w:trHeight w:val="309"/>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5E5D0BCB" w14:textId="77777777" w:rsidR="00100163" w:rsidRPr="00B46A37" w:rsidRDefault="00100163"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5.</w:t>
            </w:r>
          </w:p>
        </w:tc>
        <w:tc>
          <w:tcPr>
            <w:tcW w:w="7745" w:type="dxa"/>
            <w:tcBorders>
              <w:top w:val="nil"/>
              <w:left w:val="nil"/>
              <w:bottom w:val="single" w:sz="4" w:space="0" w:color="auto"/>
              <w:right w:val="single" w:sz="4" w:space="0" w:color="auto"/>
            </w:tcBorders>
            <w:shd w:val="clear" w:color="auto" w:fill="auto"/>
            <w:noWrap/>
            <w:vAlign w:val="bottom"/>
            <w:hideMark/>
          </w:tcPr>
          <w:p w14:paraId="329A4230" w14:textId="77777777" w:rsidR="00100163" w:rsidRPr="00B46A37" w:rsidRDefault="00100163" w:rsidP="00100163">
            <w:pPr>
              <w:spacing w:line="240" w:lineRule="auto"/>
              <w:rPr>
                <w:rFonts w:ascii="Arial" w:eastAsia="Times New Roman" w:hAnsi="Arial" w:cs="Arial"/>
                <w:color w:val="000000"/>
                <w:sz w:val="18"/>
                <w:szCs w:val="18"/>
              </w:rPr>
            </w:pPr>
            <w:r w:rsidRPr="00B46A37">
              <w:rPr>
                <w:rFonts w:ascii="Arial" w:hAnsi="Arial" w:cs="Arial"/>
                <w:color w:val="000000"/>
                <w:sz w:val="18"/>
                <w:szCs w:val="18"/>
              </w:rPr>
              <w:t>Galvanized steel pipe 1 1/2" (DN40) x3.2mm</w:t>
            </w:r>
          </w:p>
        </w:tc>
        <w:tc>
          <w:tcPr>
            <w:tcW w:w="1062" w:type="dxa"/>
            <w:tcBorders>
              <w:top w:val="nil"/>
              <w:left w:val="nil"/>
              <w:bottom w:val="single" w:sz="4" w:space="0" w:color="auto"/>
              <w:right w:val="single" w:sz="4" w:space="0" w:color="auto"/>
            </w:tcBorders>
            <w:shd w:val="clear" w:color="auto" w:fill="auto"/>
            <w:noWrap/>
            <w:vAlign w:val="bottom"/>
            <w:hideMark/>
          </w:tcPr>
          <w:p w14:paraId="62EA044D" w14:textId="5A6CE220" w:rsidR="00100163" w:rsidRPr="00B46A37" w:rsidRDefault="00100163" w:rsidP="00100163">
            <w:pPr>
              <w:spacing w:line="240" w:lineRule="auto"/>
              <w:rPr>
                <w:rFonts w:ascii="Arial" w:eastAsia="Times New Roman" w:hAnsi="Arial" w:cs="Arial"/>
                <w:color w:val="000000"/>
                <w:sz w:val="18"/>
                <w:szCs w:val="18"/>
              </w:rPr>
            </w:pPr>
            <w:r w:rsidRPr="00B46A37">
              <w:rPr>
                <w:rFonts w:ascii="Arial" w:hAnsi="Arial" w:cs="Arial"/>
                <w:color w:val="000000"/>
                <w:sz w:val="18"/>
                <w:szCs w:val="18"/>
              </w:rPr>
              <w:t>200 m</w:t>
            </w:r>
          </w:p>
        </w:tc>
      </w:tr>
      <w:tr w:rsidR="00100163" w:rsidRPr="00B46A37" w14:paraId="3BF675D3" w14:textId="77777777" w:rsidTr="0056261E">
        <w:trPr>
          <w:trHeight w:val="309"/>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7EDDBC0A" w14:textId="77777777" w:rsidR="00100163" w:rsidRPr="00B46A37" w:rsidRDefault="00100163"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6.</w:t>
            </w:r>
          </w:p>
        </w:tc>
        <w:tc>
          <w:tcPr>
            <w:tcW w:w="7745" w:type="dxa"/>
            <w:tcBorders>
              <w:top w:val="nil"/>
              <w:left w:val="nil"/>
              <w:bottom w:val="single" w:sz="4" w:space="0" w:color="auto"/>
              <w:right w:val="single" w:sz="4" w:space="0" w:color="auto"/>
            </w:tcBorders>
            <w:shd w:val="clear" w:color="auto" w:fill="auto"/>
            <w:noWrap/>
            <w:vAlign w:val="bottom"/>
            <w:hideMark/>
          </w:tcPr>
          <w:p w14:paraId="1B83BB5A" w14:textId="77777777" w:rsidR="00100163" w:rsidRPr="00B46A37" w:rsidRDefault="00100163" w:rsidP="00100163">
            <w:pPr>
              <w:spacing w:line="240" w:lineRule="auto"/>
              <w:rPr>
                <w:rFonts w:ascii="Arial" w:eastAsia="Times New Roman" w:hAnsi="Arial" w:cs="Arial"/>
                <w:color w:val="000000"/>
                <w:sz w:val="18"/>
                <w:szCs w:val="18"/>
              </w:rPr>
            </w:pPr>
            <w:r w:rsidRPr="00B46A37">
              <w:rPr>
                <w:rFonts w:ascii="Arial" w:hAnsi="Arial" w:cs="Arial"/>
                <w:color w:val="000000"/>
                <w:sz w:val="18"/>
                <w:szCs w:val="18"/>
              </w:rPr>
              <w:t xml:space="preserve">Shelf WW200 </w:t>
            </w:r>
          </w:p>
        </w:tc>
        <w:tc>
          <w:tcPr>
            <w:tcW w:w="1062" w:type="dxa"/>
            <w:tcBorders>
              <w:top w:val="nil"/>
              <w:left w:val="nil"/>
              <w:bottom w:val="single" w:sz="4" w:space="0" w:color="auto"/>
              <w:right w:val="single" w:sz="4" w:space="0" w:color="auto"/>
            </w:tcBorders>
            <w:shd w:val="clear" w:color="auto" w:fill="auto"/>
            <w:noWrap/>
            <w:vAlign w:val="bottom"/>
            <w:hideMark/>
          </w:tcPr>
          <w:p w14:paraId="27B73EF1" w14:textId="213C15F1" w:rsidR="00100163" w:rsidRPr="00B46A37" w:rsidRDefault="00100163" w:rsidP="00100163">
            <w:pPr>
              <w:spacing w:line="240" w:lineRule="auto"/>
              <w:rPr>
                <w:rFonts w:ascii="Arial" w:eastAsia="Times New Roman" w:hAnsi="Arial" w:cs="Arial"/>
                <w:color w:val="000000"/>
                <w:sz w:val="18"/>
                <w:szCs w:val="18"/>
              </w:rPr>
            </w:pPr>
            <w:r w:rsidRPr="00B46A37">
              <w:rPr>
                <w:rFonts w:ascii="Arial" w:hAnsi="Arial" w:cs="Arial"/>
                <w:color w:val="000000"/>
                <w:sz w:val="18"/>
                <w:szCs w:val="18"/>
              </w:rPr>
              <w:t>200 pcs.</w:t>
            </w:r>
          </w:p>
        </w:tc>
      </w:tr>
      <w:tr w:rsidR="00100163" w:rsidRPr="00B46A37" w14:paraId="620EF111" w14:textId="77777777" w:rsidTr="0056261E">
        <w:trPr>
          <w:trHeight w:val="929"/>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7912E40F" w14:textId="77777777" w:rsidR="00100163" w:rsidRPr="00B46A37" w:rsidRDefault="00100163" w:rsidP="00EA51CF">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7.</w:t>
            </w:r>
            <w:r w:rsidRPr="00B46A37">
              <w:rPr>
                <w:rFonts w:ascii="Arial" w:hAnsi="Arial" w:cs="Arial"/>
                <w:b/>
                <w:bCs/>
                <w:color w:val="000000"/>
                <w:sz w:val="18"/>
                <w:szCs w:val="18"/>
              </w:rPr>
              <w:t xml:space="preserve"> </w:t>
            </w:r>
          </w:p>
        </w:tc>
        <w:tc>
          <w:tcPr>
            <w:tcW w:w="7745" w:type="dxa"/>
            <w:tcBorders>
              <w:top w:val="nil"/>
              <w:left w:val="nil"/>
              <w:bottom w:val="single" w:sz="4" w:space="0" w:color="auto"/>
              <w:right w:val="single" w:sz="4" w:space="0" w:color="auto"/>
            </w:tcBorders>
            <w:shd w:val="clear" w:color="auto" w:fill="auto"/>
            <w:vAlign w:val="bottom"/>
            <w:hideMark/>
          </w:tcPr>
          <w:p w14:paraId="64C40D6E" w14:textId="77777777" w:rsidR="00100163" w:rsidRPr="00B46A37" w:rsidRDefault="00100163" w:rsidP="00100163">
            <w:pPr>
              <w:spacing w:line="240" w:lineRule="auto"/>
              <w:rPr>
                <w:rFonts w:ascii="Arial" w:eastAsia="Times New Roman" w:hAnsi="Arial" w:cs="Arial"/>
                <w:color w:val="000000"/>
                <w:sz w:val="18"/>
                <w:szCs w:val="18"/>
              </w:rPr>
            </w:pPr>
            <w:r w:rsidRPr="00B46A37">
              <w:rPr>
                <w:rFonts w:ascii="Arial" w:hAnsi="Arial" w:cs="Arial"/>
                <w:color w:val="000000"/>
                <w:sz w:val="18"/>
                <w:szCs w:val="18"/>
              </w:rPr>
              <w:t xml:space="preserve">Ex junction box with terminals GHG7910101R0002 (GHG7910102R0345) for Zone 1/21, 4x21 cable glands, casted polyamide, IP66, T: -55...+40°C, marking: II 2 G Ex dem </w:t>
            </w:r>
            <w:proofErr w:type="spellStart"/>
            <w:r w:rsidRPr="00B46A37">
              <w:rPr>
                <w:rFonts w:ascii="Arial" w:hAnsi="Arial" w:cs="Arial"/>
                <w:color w:val="000000"/>
                <w:sz w:val="18"/>
                <w:szCs w:val="18"/>
              </w:rPr>
              <w:t>ia</w:t>
            </w:r>
            <w:proofErr w:type="spellEnd"/>
            <w:r w:rsidRPr="00B46A37">
              <w:rPr>
                <w:rFonts w:ascii="Arial" w:hAnsi="Arial" w:cs="Arial"/>
                <w:color w:val="000000"/>
                <w:sz w:val="18"/>
                <w:szCs w:val="18"/>
              </w:rPr>
              <w:t xml:space="preserve"> II, IIC T6 II 2 D Ex </w:t>
            </w:r>
            <w:proofErr w:type="spellStart"/>
            <w:r w:rsidRPr="00B46A37">
              <w:rPr>
                <w:rFonts w:ascii="Arial" w:hAnsi="Arial" w:cs="Arial"/>
                <w:color w:val="000000"/>
                <w:sz w:val="18"/>
                <w:szCs w:val="18"/>
              </w:rPr>
              <w:t>tD</w:t>
            </w:r>
            <w:proofErr w:type="spellEnd"/>
            <w:r w:rsidRPr="00B46A37">
              <w:rPr>
                <w:rFonts w:ascii="Arial" w:hAnsi="Arial" w:cs="Arial"/>
                <w:color w:val="000000"/>
                <w:sz w:val="18"/>
                <w:szCs w:val="18"/>
              </w:rPr>
              <w:t xml:space="preserve"> A21</w:t>
            </w:r>
          </w:p>
        </w:tc>
        <w:tc>
          <w:tcPr>
            <w:tcW w:w="1062" w:type="dxa"/>
            <w:tcBorders>
              <w:top w:val="nil"/>
              <w:left w:val="nil"/>
              <w:bottom w:val="single" w:sz="4" w:space="0" w:color="auto"/>
              <w:right w:val="single" w:sz="4" w:space="0" w:color="auto"/>
            </w:tcBorders>
            <w:shd w:val="clear" w:color="auto" w:fill="auto"/>
            <w:noWrap/>
            <w:vAlign w:val="bottom"/>
            <w:hideMark/>
          </w:tcPr>
          <w:p w14:paraId="50442A13" w14:textId="38E10C40" w:rsidR="00100163" w:rsidRPr="00B46A37" w:rsidRDefault="00244D78" w:rsidP="002B43D4">
            <w:pPr>
              <w:spacing w:line="240" w:lineRule="auto"/>
              <w:jc w:val="center"/>
              <w:rPr>
                <w:rFonts w:ascii="Arial" w:eastAsia="Times New Roman" w:hAnsi="Arial" w:cs="Arial"/>
                <w:color w:val="000000"/>
                <w:sz w:val="18"/>
                <w:szCs w:val="18"/>
              </w:rPr>
            </w:pPr>
            <w:r w:rsidRPr="00B46A37">
              <w:rPr>
                <w:rFonts w:ascii="Arial" w:hAnsi="Arial" w:cs="Arial"/>
                <w:color w:val="000000"/>
                <w:sz w:val="18"/>
                <w:szCs w:val="18"/>
              </w:rPr>
              <w:t>80 pcs.</w:t>
            </w:r>
          </w:p>
        </w:tc>
      </w:tr>
    </w:tbl>
    <w:p w14:paraId="4139D62D" w14:textId="32E489C0" w:rsidR="003528C3" w:rsidRPr="005032E5" w:rsidRDefault="003528C3" w:rsidP="0070746B">
      <w:pPr>
        <w:spacing w:line="240" w:lineRule="auto"/>
        <w:jc w:val="both"/>
        <w:rPr>
          <w:rFonts w:ascii="Arial" w:hAnsi="Arial" w:cs="Arial"/>
          <w:b/>
        </w:rPr>
      </w:pPr>
    </w:p>
    <w:p w14:paraId="04854F03" w14:textId="595EC9EB" w:rsidR="00104189" w:rsidRPr="005032E5" w:rsidRDefault="00104189" w:rsidP="00104189">
      <w:pPr>
        <w:pStyle w:val="Default"/>
        <w:rPr>
          <w:b/>
          <w:sz w:val="22"/>
          <w:szCs w:val="22"/>
        </w:rPr>
      </w:pPr>
      <w:r w:rsidRPr="005032E5">
        <w:rPr>
          <w:sz w:val="22"/>
          <w:szCs w:val="22"/>
        </w:rPr>
        <w:t xml:space="preserve">4.5.4. </w:t>
      </w:r>
      <w:r w:rsidRPr="005032E5">
        <w:rPr>
          <w:b/>
          <w:sz w:val="22"/>
          <w:szCs w:val="22"/>
        </w:rPr>
        <w:t>List of materials under OLP02872 electrical part:</w:t>
      </w:r>
    </w:p>
    <w:tbl>
      <w:tblPr>
        <w:tblW w:w="9888" w:type="dxa"/>
        <w:tblInd w:w="-10" w:type="dxa"/>
        <w:tblLook w:val="04A0" w:firstRow="1" w:lastRow="0" w:firstColumn="1" w:lastColumn="0" w:noHBand="0" w:noVBand="1"/>
      </w:tblPr>
      <w:tblGrid>
        <w:gridCol w:w="984"/>
        <w:gridCol w:w="7920"/>
        <w:gridCol w:w="984"/>
      </w:tblGrid>
      <w:tr w:rsidR="00DD4449" w:rsidRPr="00B46A37" w14:paraId="7471F14B" w14:textId="77777777" w:rsidTr="00DD4449">
        <w:trPr>
          <w:trHeight w:val="352"/>
        </w:trPr>
        <w:tc>
          <w:tcPr>
            <w:tcW w:w="98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979B87" w14:textId="77777777"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 </w:t>
            </w:r>
          </w:p>
        </w:tc>
        <w:tc>
          <w:tcPr>
            <w:tcW w:w="7920" w:type="dxa"/>
            <w:tcBorders>
              <w:top w:val="single" w:sz="8" w:space="0" w:color="auto"/>
              <w:left w:val="nil"/>
              <w:bottom w:val="single" w:sz="8" w:space="0" w:color="auto"/>
              <w:right w:val="single" w:sz="8" w:space="0" w:color="auto"/>
            </w:tcBorders>
            <w:shd w:val="clear" w:color="auto" w:fill="auto"/>
            <w:noWrap/>
            <w:vAlign w:val="center"/>
            <w:hideMark/>
          </w:tcPr>
          <w:p w14:paraId="0F366935" w14:textId="3D0CAE54" w:rsidR="00DD4449" w:rsidRPr="00B46A37" w:rsidRDefault="00DD4449" w:rsidP="00DD4449">
            <w:pPr>
              <w:spacing w:line="240" w:lineRule="auto"/>
              <w:rPr>
                <w:rFonts w:ascii="Arial" w:eastAsia="Times New Roman" w:hAnsi="Arial" w:cs="Arial"/>
                <w:b/>
                <w:bCs/>
                <w:color w:val="000000"/>
                <w:sz w:val="18"/>
                <w:szCs w:val="18"/>
              </w:rPr>
            </w:pPr>
            <w:r w:rsidRPr="00B46A37">
              <w:rPr>
                <w:rFonts w:ascii="Arial" w:hAnsi="Arial" w:cs="Arial"/>
                <w:b/>
                <w:color w:val="000000"/>
                <w:sz w:val="18"/>
                <w:szCs w:val="18"/>
              </w:rPr>
              <w:t>Name and technical characteristics of materials under OLP02872</w:t>
            </w:r>
          </w:p>
        </w:tc>
        <w:tc>
          <w:tcPr>
            <w:tcW w:w="984" w:type="dxa"/>
            <w:tcBorders>
              <w:top w:val="single" w:sz="8" w:space="0" w:color="auto"/>
              <w:left w:val="nil"/>
              <w:bottom w:val="single" w:sz="8" w:space="0" w:color="auto"/>
              <w:right w:val="single" w:sz="8" w:space="0" w:color="auto"/>
            </w:tcBorders>
            <w:shd w:val="clear" w:color="auto" w:fill="auto"/>
            <w:vAlign w:val="center"/>
            <w:hideMark/>
          </w:tcPr>
          <w:p w14:paraId="356EBDBE" w14:textId="2A88B02C" w:rsidR="00DD4449" w:rsidRPr="00B46A37" w:rsidRDefault="004A6E10" w:rsidP="00DD4449">
            <w:pPr>
              <w:spacing w:line="240" w:lineRule="auto"/>
              <w:rPr>
                <w:rFonts w:ascii="Arial" w:eastAsia="Times New Roman" w:hAnsi="Arial" w:cs="Arial"/>
                <w:b/>
                <w:bCs/>
                <w:color w:val="000000"/>
                <w:sz w:val="18"/>
                <w:szCs w:val="18"/>
              </w:rPr>
            </w:pPr>
            <w:r w:rsidRPr="00B46A37">
              <w:rPr>
                <w:rFonts w:ascii="Arial" w:hAnsi="Arial" w:cs="Arial"/>
                <w:b/>
                <w:color w:val="000000"/>
                <w:sz w:val="18"/>
                <w:szCs w:val="18"/>
              </w:rPr>
              <w:t>Qty</w:t>
            </w:r>
          </w:p>
        </w:tc>
      </w:tr>
      <w:tr w:rsidR="00DD4449" w:rsidRPr="00B46A37" w14:paraId="7788A3FC" w14:textId="77777777" w:rsidTr="00DD4449">
        <w:trPr>
          <w:trHeight w:val="336"/>
        </w:trPr>
        <w:tc>
          <w:tcPr>
            <w:tcW w:w="984" w:type="dxa"/>
            <w:tcBorders>
              <w:top w:val="nil"/>
              <w:left w:val="single" w:sz="8" w:space="0" w:color="auto"/>
              <w:bottom w:val="single" w:sz="8" w:space="0" w:color="auto"/>
              <w:right w:val="single" w:sz="8" w:space="0" w:color="auto"/>
            </w:tcBorders>
            <w:shd w:val="clear" w:color="auto" w:fill="auto"/>
            <w:noWrap/>
            <w:vAlign w:val="center"/>
            <w:hideMark/>
          </w:tcPr>
          <w:p w14:paraId="5242D131" w14:textId="77777777"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2.2</w:t>
            </w:r>
          </w:p>
        </w:tc>
        <w:tc>
          <w:tcPr>
            <w:tcW w:w="7920" w:type="dxa"/>
            <w:tcBorders>
              <w:top w:val="nil"/>
              <w:left w:val="nil"/>
              <w:bottom w:val="single" w:sz="8" w:space="0" w:color="auto"/>
              <w:right w:val="single" w:sz="8" w:space="0" w:color="auto"/>
            </w:tcBorders>
            <w:shd w:val="clear" w:color="auto" w:fill="auto"/>
            <w:noWrap/>
            <w:vAlign w:val="center"/>
            <w:hideMark/>
          </w:tcPr>
          <w:p w14:paraId="686023E2" w14:textId="77777777" w:rsidR="00DD4449" w:rsidRPr="00B46A37" w:rsidRDefault="00DD4449" w:rsidP="00DD4449">
            <w:pPr>
              <w:spacing w:line="240" w:lineRule="auto"/>
              <w:rPr>
                <w:rFonts w:ascii="Arial" w:eastAsia="Times New Roman" w:hAnsi="Arial" w:cs="Arial"/>
                <w:color w:val="000000"/>
                <w:sz w:val="18"/>
                <w:szCs w:val="18"/>
              </w:rPr>
            </w:pPr>
            <w:proofErr w:type="spellStart"/>
            <w:r w:rsidRPr="00B46A37">
              <w:rPr>
                <w:rFonts w:ascii="Arial" w:hAnsi="Arial" w:cs="Arial"/>
                <w:color w:val="000000"/>
                <w:sz w:val="18"/>
                <w:szCs w:val="18"/>
              </w:rPr>
              <w:t>Malux</w:t>
            </w:r>
            <w:proofErr w:type="spellEnd"/>
            <w:r w:rsidRPr="00B46A37">
              <w:rPr>
                <w:rFonts w:ascii="Arial" w:hAnsi="Arial" w:cs="Arial"/>
                <w:color w:val="000000"/>
                <w:sz w:val="18"/>
                <w:szCs w:val="18"/>
              </w:rPr>
              <w:t xml:space="preserve"> circuit breaker, 3P, 20 A, 2G Ex de IIC T6, code GHG2622301R0002</w:t>
            </w:r>
          </w:p>
        </w:tc>
        <w:tc>
          <w:tcPr>
            <w:tcW w:w="984" w:type="dxa"/>
            <w:tcBorders>
              <w:top w:val="nil"/>
              <w:left w:val="nil"/>
              <w:bottom w:val="single" w:sz="8" w:space="0" w:color="auto"/>
              <w:right w:val="single" w:sz="8" w:space="0" w:color="auto"/>
            </w:tcBorders>
            <w:shd w:val="clear" w:color="auto" w:fill="auto"/>
            <w:vAlign w:val="center"/>
            <w:hideMark/>
          </w:tcPr>
          <w:p w14:paraId="4B4D8232" w14:textId="2F8D63F3"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3 pcs.</w:t>
            </w:r>
          </w:p>
        </w:tc>
      </w:tr>
      <w:tr w:rsidR="00DD4449" w:rsidRPr="00B46A37" w14:paraId="1588A4DC" w14:textId="77777777" w:rsidTr="00DD4449">
        <w:trPr>
          <w:trHeight w:val="336"/>
        </w:trPr>
        <w:tc>
          <w:tcPr>
            <w:tcW w:w="984" w:type="dxa"/>
            <w:tcBorders>
              <w:top w:val="nil"/>
              <w:left w:val="single" w:sz="8" w:space="0" w:color="auto"/>
              <w:bottom w:val="single" w:sz="8" w:space="0" w:color="auto"/>
              <w:right w:val="single" w:sz="8" w:space="0" w:color="auto"/>
            </w:tcBorders>
            <w:shd w:val="clear" w:color="auto" w:fill="auto"/>
            <w:noWrap/>
            <w:vAlign w:val="center"/>
            <w:hideMark/>
          </w:tcPr>
          <w:p w14:paraId="5007E2FF" w14:textId="77777777"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1.2</w:t>
            </w:r>
          </w:p>
        </w:tc>
        <w:tc>
          <w:tcPr>
            <w:tcW w:w="7920" w:type="dxa"/>
            <w:tcBorders>
              <w:top w:val="nil"/>
              <w:left w:val="nil"/>
              <w:bottom w:val="single" w:sz="8" w:space="0" w:color="auto"/>
              <w:right w:val="single" w:sz="8" w:space="0" w:color="auto"/>
            </w:tcBorders>
            <w:shd w:val="clear" w:color="auto" w:fill="auto"/>
            <w:noWrap/>
            <w:vAlign w:val="center"/>
            <w:hideMark/>
          </w:tcPr>
          <w:p w14:paraId="599C3291" w14:textId="77777777"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Cable H07RN-F 4×6 (rubber-sheathed, flexible)</w:t>
            </w:r>
          </w:p>
        </w:tc>
        <w:tc>
          <w:tcPr>
            <w:tcW w:w="984" w:type="dxa"/>
            <w:tcBorders>
              <w:top w:val="nil"/>
              <w:left w:val="nil"/>
              <w:bottom w:val="single" w:sz="8" w:space="0" w:color="auto"/>
              <w:right w:val="single" w:sz="8" w:space="0" w:color="auto"/>
            </w:tcBorders>
            <w:shd w:val="clear" w:color="auto" w:fill="auto"/>
            <w:vAlign w:val="center"/>
            <w:hideMark/>
          </w:tcPr>
          <w:p w14:paraId="584CCE06" w14:textId="04426231"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100 m</w:t>
            </w:r>
          </w:p>
        </w:tc>
      </w:tr>
      <w:tr w:rsidR="00DD4449" w:rsidRPr="00B46A37" w14:paraId="04B95ED8" w14:textId="77777777" w:rsidTr="00DD4449">
        <w:trPr>
          <w:trHeight w:val="336"/>
        </w:trPr>
        <w:tc>
          <w:tcPr>
            <w:tcW w:w="984" w:type="dxa"/>
            <w:tcBorders>
              <w:top w:val="nil"/>
              <w:left w:val="single" w:sz="8" w:space="0" w:color="auto"/>
              <w:bottom w:val="single" w:sz="8" w:space="0" w:color="auto"/>
              <w:right w:val="single" w:sz="8" w:space="0" w:color="auto"/>
            </w:tcBorders>
            <w:shd w:val="clear" w:color="auto" w:fill="auto"/>
            <w:noWrap/>
            <w:vAlign w:val="center"/>
            <w:hideMark/>
          </w:tcPr>
          <w:p w14:paraId="362935E2" w14:textId="77777777"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1.1</w:t>
            </w:r>
          </w:p>
        </w:tc>
        <w:tc>
          <w:tcPr>
            <w:tcW w:w="7920" w:type="dxa"/>
            <w:tcBorders>
              <w:top w:val="nil"/>
              <w:left w:val="nil"/>
              <w:bottom w:val="single" w:sz="8" w:space="0" w:color="auto"/>
              <w:right w:val="single" w:sz="8" w:space="0" w:color="auto"/>
            </w:tcBorders>
            <w:shd w:val="clear" w:color="auto" w:fill="auto"/>
            <w:noWrap/>
            <w:vAlign w:val="center"/>
            <w:hideMark/>
          </w:tcPr>
          <w:p w14:paraId="6604EE26" w14:textId="77777777"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Cable JZ-600 Y-CY (YSLYCY) 4×6, black, shielded, 11599</w:t>
            </w:r>
          </w:p>
        </w:tc>
        <w:tc>
          <w:tcPr>
            <w:tcW w:w="984" w:type="dxa"/>
            <w:tcBorders>
              <w:top w:val="nil"/>
              <w:left w:val="nil"/>
              <w:bottom w:val="single" w:sz="8" w:space="0" w:color="auto"/>
              <w:right w:val="single" w:sz="8" w:space="0" w:color="auto"/>
            </w:tcBorders>
            <w:shd w:val="clear" w:color="auto" w:fill="auto"/>
            <w:vAlign w:val="center"/>
            <w:hideMark/>
          </w:tcPr>
          <w:p w14:paraId="663119D8" w14:textId="5B7B5686"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200 m</w:t>
            </w:r>
          </w:p>
        </w:tc>
      </w:tr>
      <w:tr w:rsidR="00DD4449" w:rsidRPr="00B46A37" w14:paraId="521C118A" w14:textId="77777777" w:rsidTr="00DD4449">
        <w:trPr>
          <w:trHeight w:val="336"/>
        </w:trPr>
        <w:tc>
          <w:tcPr>
            <w:tcW w:w="984" w:type="dxa"/>
            <w:tcBorders>
              <w:top w:val="nil"/>
              <w:left w:val="single" w:sz="8" w:space="0" w:color="auto"/>
              <w:bottom w:val="single" w:sz="8" w:space="0" w:color="auto"/>
              <w:right w:val="single" w:sz="8" w:space="0" w:color="auto"/>
            </w:tcBorders>
            <w:shd w:val="clear" w:color="auto" w:fill="auto"/>
            <w:noWrap/>
            <w:vAlign w:val="center"/>
            <w:hideMark/>
          </w:tcPr>
          <w:p w14:paraId="5678431C" w14:textId="77777777"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2.5;2.12</w:t>
            </w:r>
          </w:p>
        </w:tc>
        <w:tc>
          <w:tcPr>
            <w:tcW w:w="7920" w:type="dxa"/>
            <w:tcBorders>
              <w:top w:val="nil"/>
              <w:left w:val="nil"/>
              <w:bottom w:val="single" w:sz="8" w:space="0" w:color="auto"/>
              <w:right w:val="single" w:sz="8" w:space="0" w:color="auto"/>
            </w:tcBorders>
            <w:shd w:val="clear" w:color="auto" w:fill="auto"/>
            <w:noWrap/>
            <w:vAlign w:val="center"/>
            <w:hideMark/>
          </w:tcPr>
          <w:p w14:paraId="5EB35D51" w14:textId="77777777"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 xml:space="preserve">Seal M25x1.5, </w:t>
            </w:r>
            <w:proofErr w:type="spellStart"/>
            <w:r w:rsidRPr="00B46A37">
              <w:rPr>
                <w:rFonts w:ascii="Arial" w:hAnsi="Arial" w:cs="Arial"/>
                <w:color w:val="000000"/>
                <w:sz w:val="18"/>
                <w:szCs w:val="18"/>
              </w:rPr>
              <w:t>EEx</w:t>
            </w:r>
            <w:proofErr w:type="spellEnd"/>
            <w:r w:rsidRPr="00B46A37">
              <w:rPr>
                <w:rFonts w:ascii="Arial" w:hAnsi="Arial" w:cs="Arial"/>
                <w:color w:val="000000"/>
                <w:sz w:val="18"/>
                <w:szCs w:val="18"/>
              </w:rPr>
              <w:t xml:space="preserve"> d IIC/ </w:t>
            </w:r>
            <w:proofErr w:type="spellStart"/>
            <w:r w:rsidRPr="00B46A37">
              <w:rPr>
                <w:rFonts w:ascii="Arial" w:hAnsi="Arial" w:cs="Arial"/>
                <w:color w:val="000000"/>
                <w:sz w:val="18"/>
                <w:szCs w:val="18"/>
              </w:rPr>
              <w:t>EEx</w:t>
            </w:r>
            <w:proofErr w:type="spellEnd"/>
            <w:r w:rsidRPr="00B46A37">
              <w:rPr>
                <w:rFonts w:ascii="Arial" w:hAnsi="Arial" w:cs="Arial"/>
                <w:color w:val="000000"/>
                <w:sz w:val="18"/>
                <w:szCs w:val="18"/>
              </w:rPr>
              <w:t xml:space="preserve"> e II, 25 A2FRC1RA, "CMP"</w:t>
            </w:r>
          </w:p>
        </w:tc>
        <w:tc>
          <w:tcPr>
            <w:tcW w:w="984" w:type="dxa"/>
            <w:tcBorders>
              <w:top w:val="nil"/>
              <w:left w:val="nil"/>
              <w:bottom w:val="single" w:sz="8" w:space="0" w:color="auto"/>
              <w:right w:val="single" w:sz="8" w:space="0" w:color="auto"/>
            </w:tcBorders>
            <w:shd w:val="clear" w:color="auto" w:fill="auto"/>
            <w:vAlign w:val="center"/>
            <w:hideMark/>
          </w:tcPr>
          <w:p w14:paraId="220FC598" w14:textId="160F0205"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6 pcs.</w:t>
            </w:r>
          </w:p>
        </w:tc>
      </w:tr>
      <w:tr w:rsidR="00DD4449" w:rsidRPr="00B46A37" w14:paraId="763017CC" w14:textId="77777777" w:rsidTr="00DD4449">
        <w:trPr>
          <w:trHeight w:val="336"/>
        </w:trPr>
        <w:tc>
          <w:tcPr>
            <w:tcW w:w="984" w:type="dxa"/>
            <w:tcBorders>
              <w:top w:val="nil"/>
              <w:left w:val="single" w:sz="8" w:space="0" w:color="auto"/>
              <w:bottom w:val="single" w:sz="8" w:space="0" w:color="auto"/>
              <w:right w:val="single" w:sz="8" w:space="0" w:color="auto"/>
            </w:tcBorders>
            <w:shd w:val="clear" w:color="auto" w:fill="auto"/>
            <w:noWrap/>
            <w:vAlign w:val="center"/>
            <w:hideMark/>
          </w:tcPr>
          <w:p w14:paraId="19D9B340" w14:textId="77777777"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2.8</w:t>
            </w:r>
          </w:p>
        </w:tc>
        <w:tc>
          <w:tcPr>
            <w:tcW w:w="7920" w:type="dxa"/>
            <w:tcBorders>
              <w:top w:val="nil"/>
              <w:left w:val="nil"/>
              <w:bottom w:val="single" w:sz="8" w:space="0" w:color="auto"/>
              <w:right w:val="single" w:sz="8" w:space="0" w:color="auto"/>
            </w:tcBorders>
            <w:shd w:val="clear" w:color="auto" w:fill="auto"/>
            <w:noWrap/>
            <w:vAlign w:val="center"/>
            <w:hideMark/>
          </w:tcPr>
          <w:p w14:paraId="4FBE691A" w14:textId="77777777"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 xml:space="preserve">Seal M32x1.5 </w:t>
            </w:r>
            <w:proofErr w:type="spellStart"/>
            <w:r w:rsidRPr="00B46A37">
              <w:rPr>
                <w:rFonts w:ascii="Arial" w:hAnsi="Arial" w:cs="Arial"/>
                <w:color w:val="000000"/>
                <w:sz w:val="18"/>
                <w:szCs w:val="18"/>
              </w:rPr>
              <w:t>EEx</w:t>
            </w:r>
            <w:proofErr w:type="spellEnd"/>
            <w:r w:rsidRPr="00B46A37">
              <w:rPr>
                <w:rFonts w:ascii="Arial" w:hAnsi="Arial" w:cs="Arial"/>
                <w:color w:val="000000"/>
                <w:sz w:val="18"/>
                <w:szCs w:val="18"/>
              </w:rPr>
              <w:t xml:space="preserve"> d IIC/</w:t>
            </w:r>
            <w:proofErr w:type="spellStart"/>
            <w:r w:rsidRPr="00B46A37">
              <w:rPr>
                <w:rFonts w:ascii="Arial" w:hAnsi="Arial" w:cs="Arial"/>
                <w:color w:val="000000"/>
                <w:sz w:val="18"/>
                <w:szCs w:val="18"/>
              </w:rPr>
              <w:t>EEx</w:t>
            </w:r>
            <w:proofErr w:type="spellEnd"/>
            <w:r w:rsidRPr="00B46A37">
              <w:rPr>
                <w:rFonts w:ascii="Arial" w:hAnsi="Arial" w:cs="Arial"/>
                <w:color w:val="000000"/>
                <w:sz w:val="18"/>
                <w:szCs w:val="18"/>
              </w:rPr>
              <w:t xml:space="preserve"> e II, 32A2FRC. "CMP"</w:t>
            </w:r>
          </w:p>
        </w:tc>
        <w:tc>
          <w:tcPr>
            <w:tcW w:w="984" w:type="dxa"/>
            <w:tcBorders>
              <w:top w:val="nil"/>
              <w:left w:val="nil"/>
              <w:bottom w:val="single" w:sz="8" w:space="0" w:color="auto"/>
              <w:right w:val="single" w:sz="8" w:space="0" w:color="auto"/>
            </w:tcBorders>
            <w:shd w:val="clear" w:color="auto" w:fill="auto"/>
            <w:vAlign w:val="center"/>
            <w:hideMark/>
          </w:tcPr>
          <w:p w14:paraId="56D2F5E4" w14:textId="0AC7FF0C"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3 pcs.</w:t>
            </w:r>
          </w:p>
        </w:tc>
      </w:tr>
      <w:tr w:rsidR="00DD4449" w:rsidRPr="00B46A37" w14:paraId="46BC539A" w14:textId="77777777" w:rsidTr="00DD4449">
        <w:trPr>
          <w:trHeight w:val="336"/>
        </w:trPr>
        <w:tc>
          <w:tcPr>
            <w:tcW w:w="984" w:type="dxa"/>
            <w:tcBorders>
              <w:top w:val="nil"/>
              <w:left w:val="single" w:sz="8" w:space="0" w:color="auto"/>
              <w:bottom w:val="single" w:sz="8" w:space="0" w:color="auto"/>
              <w:right w:val="single" w:sz="8" w:space="0" w:color="auto"/>
            </w:tcBorders>
            <w:shd w:val="clear" w:color="auto" w:fill="auto"/>
            <w:noWrap/>
            <w:vAlign w:val="center"/>
            <w:hideMark/>
          </w:tcPr>
          <w:p w14:paraId="2E0DE37F" w14:textId="77777777"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2.10</w:t>
            </w:r>
          </w:p>
        </w:tc>
        <w:tc>
          <w:tcPr>
            <w:tcW w:w="7920" w:type="dxa"/>
            <w:tcBorders>
              <w:top w:val="nil"/>
              <w:left w:val="nil"/>
              <w:bottom w:val="single" w:sz="8" w:space="0" w:color="auto"/>
              <w:right w:val="single" w:sz="8" w:space="0" w:color="auto"/>
            </w:tcBorders>
            <w:shd w:val="clear" w:color="auto" w:fill="auto"/>
            <w:noWrap/>
            <w:vAlign w:val="center"/>
            <w:hideMark/>
          </w:tcPr>
          <w:p w14:paraId="65DD58AD" w14:textId="77777777"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Galvanized steel Z-profile ZC25H 25/2</w:t>
            </w:r>
          </w:p>
        </w:tc>
        <w:tc>
          <w:tcPr>
            <w:tcW w:w="984" w:type="dxa"/>
            <w:tcBorders>
              <w:top w:val="nil"/>
              <w:left w:val="nil"/>
              <w:bottom w:val="single" w:sz="8" w:space="0" w:color="auto"/>
              <w:right w:val="single" w:sz="8" w:space="0" w:color="auto"/>
            </w:tcBorders>
            <w:shd w:val="clear" w:color="auto" w:fill="auto"/>
            <w:vAlign w:val="center"/>
            <w:hideMark/>
          </w:tcPr>
          <w:p w14:paraId="779FC102" w14:textId="0C0B56F6"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10 pcs.</w:t>
            </w:r>
          </w:p>
        </w:tc>
      </w:tr>
      <w:tr w:rsidR="00DD4449" w:rsidRPr="00B46A37" w14:paraId="7F97283E" w14:textId="77777777" w:rsidTr="00DD4449">
        <w:trPr>
          <w:trHeight w:val="898"/>
        </w:trPr>
        <w:tc>
          <w:tcPr>
            <w:tcW w:w="984" w:type="dxa"/>
            <w:tcBorders>
              <w:top w:val="nil"/>
              <w:left w:val="single" w:sz="8" w:space="0" w:color="auto"/>
              <w:bottom w:val="single" w:sz="8" w:space="0" w:color="auto"/>
              <w:right w:val="single" w:sz="8" w:space="0" w:color="auto"/>
            </w:tcBorders>
            <w:shd w:val="clear" w:color="auto" w:fill="auto"/>
            <w:noWrap/>
            <w:vAlign w:val="center"/>
            <w:hideMark/>
          </w:tcPr>
          <w:p w14:paraId="41E007BF" w14:textId="77777777"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2.2</w:t>
            </w:r>
          </w:p>
        </w:tc>
        <w:tc>
          <w:tcPr>
            <w:tcW w:w="7920" w:type="dxa"/>
            <w:tcBorders>
              <w:top w:val="nil"/>
              <w:left w:val="nil"/>
              <w:bottom w:val="single" w:sz="8" w:space="0" w:color="auto"/>
              <w:right w:val="single" w:sz="8" w:space="0" w:color="auto"/>
            </w:tcBorders>
            <w:shd w:val="clear" w:color="auto" w:fill="auto"/>
            <w:vAlign w:val="center"/>
            <w:hideMark/>
          </w:tcPr>
          <w:p w14:paraId="4A960B32" w14:textId="7DDD9DF0"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Motor circuit breaker GV2ME16, 9–14 A, 3P, with magnetic trip, Schneider Electric</w:t>
            </w:r>
          </w:p>
        </w:tc>
        <w:tc>
          <w:tcPr>
            <w:tcW w:w="984" w:type="dxa"/>
            <w:tcBorders>
              <w:top w:val="nil"/>
              <w:left w:val="nil"/>
              <w:bottom w:val="single" w:sz="8" w:space="0" w:color="auto"/>
              <w:right w:val="single" w:sz="8" w:space="0" w:color="auto"/>
            </w:tcBorders>
            <w:shd w:val="clear" w:color="auto" w:fill="auto"/>
            <w:vAlign w:val="center"/>
            <w:hideMark/>
          </w:tcPr>
          <w:p w14:paraId="79384AB6" w14:textId="2E7C7F31" w:rsidR="00DD4449" w:rsidRPr="00B46A37" w:rsidRDefault="00DD4449" w:rsidP="00DD4449">
            <w:pPr>
              <w:spacing w:line="240" w:lineRule="auto"/>
              <w:rPr>
                <w:rFonts w:ascii="Arial" w:eastAsia="Times New Roman" w:hAnsi="Arial" w:cs="Arial"/>
                <w:color w:val="000000"/>
                <w:sz w:val="18"/>
                <w:szCs w:val="18"/>
              </w:rPr>
            </w:pPr>
            <w:r w:rsidRPr="00B46A37">
              <w:rPr>
                <w:rFonts w:ascii="Arial" w:hAnsi="Arial" w:cs="Arial"/>
                <w:color w:val="000000"/>
                <w:sz w:val="18"/>
                <w:szCs w:val="18"/>
              </w:rPr>
              <w:t>2 pcs.</w:t>
            </w:r>
          </w:p>
        </w:tc>
      </w:tr>
    </w:tbl>
    <w:p w14:paraId="6F2D187A" w14:textId="3583D521" w:rsidR="005F2660" w:rsidRPr="005032E5" w:rsidRDefault="005F2660" w:rsidP="005F2660">
      <w:pPr>
        <w:pStyle w:val="Default"/>
        <w:rPr>
          <w:b/>
          <w:sz w:val="22"/>
          <w:szCs w:val="22"/>
        </w:rPr>
      </w:pPr>
      <w:r w:rsidRPr="005032E5">
        <w:rPr>
          <w:sz w:val="22"/>
          <w:szCs w:val="22"/>
        </w:rPr>
        <w:t xml:space="preserve">4.5.5. </w:t>
      </w:r>
      <w:r w:rsidRPr="005032E5">
        <w:rPr>
          <w:b/>
          <w:sz w:val="22"/>
          <w:szCs w:val="22"/>
        </w:rPr>
        <w:t>Materials under OLP02872 PCA part shall not be provided by the Owner.</w:t>
      </w:r>
    </w:p>
    <w:p w14:paraId="77C33943" w14:textId="7A6C170E" w:rsidR="0011615B" w:rsidRPr="005032E5" w:rsidRDefault="0011615B" w:rsidP="00104189">
      <w:pPr>
        <w:pStyle w:val="Default"/>
        <w:rPr>
          <w:sz w:val="22"/>
          <w:szCs w:val="22"/>
        </w:rPr>
      </w:pPr>
    </w:p>
    <w:p w14:paraId="1FBD629C" w14:textId="77777777" w:rsidR="0011615B" w:rsidRPr="005032E5" w:rsidRDefault="0011615B" w:rsidP="00104189">
      <w:pPr>
        <w:pStyle w:val="Default"/>
        <w:rPr>
          <w:sz w:val="22"/>
          <w:szCs w:val="22"/>
        </w:rPr>
      </w:pPr>
    </w:p>
    <w:p w14:paraId="04C416CA" w14:textId="1D941EE5" w:rsidR="0070746B" w:rsidRPr="005032E5" w:rsidRDefault="0070746B" w:rsidP="0070746B">
      <w:pPr>
        <w:spacing w:line="240" w:lineRule="auto"/>
        <w:jc w:val="both"/>
        <w:rPr>
          <w:rFonts w:ascii="Arial" w:hAnsi="Arial" w:cs="Arial"/>
          <w:b/>
        </w:rPr>
      </w:pPr>
      <w:r w:rsidRPr="005032E5">
        <w:rPr>
          <w:rFonts w:ascii="Arial" w:hAnsi="Arial" w:cs="Arial"/>
          <w:b/>
        </w:rPr>
        <w:t xml:space="preserve">5. </w:t>
      </w:r>
      <w:r w:rsidRPr="005032E5">
        <w:rPr>
          <w:rFonts w:ascii="Arial" w:hAnsi="Arial" w:cs="Arial"/>
          <w:b/>
          <w:u w:val="single"/>
        </w:rPr>
        <w:t>Materials and equipment to be provided by the Contractor</w:t>
      </w:r>
      <w:r w:rsidRPr="005032E5">
        <w:rPr>
          <w:rFonts w:ascii="Arial" w:hAnsi="Arial" w:cs="Arial"/>
          <w:b/>
        </w:rPr>
        <w:t>:</w:t>
      </w:r>
    </w:p>
    <w:tbl>
      <w:tblPr>
        <w:tblStyle w:val="TableGrid"/>
        <w:tblW w:w="0" w:type="auto"/>
        <w:tblLook w:val="04A0" w:firstRow="1" w:lastRow="0" w:firstColumn="1" w:lastColumn="0" w:noHBand="0" w:noVBand="1"/>
      </w:tblPr>
      <w:tblGrid>
        <w:gridCol w:w="9638"/>
        <w:gridCol w:w="143"/>
      </w:tblGrid>
      <w:tr w:rsidR="0070746B" w:rsidRPr="005032E5" w14:paraId="12DED420" w14:textId="77777777" w:rsidTr="0070746B">
        <w:trPr>
          <w:gridAfter w:val="1"/>
          <w:wAfter w:w="143" w:type="dxa"/>
        </w:trPr>
        <w:tc>
          <w:tcPr>
            <w:tcW w:w="9638" w:type="dxa"/>
            <w:tcBorders>
              <w:top w:val="nil"/>
              <w:left w:val="nil"/>
              <w:bottom w:val="nil"/>
              <w:right w:val="nil"/>
            </w:tcBorders>
          </w:tcPr>
          <w:p w14:paraId="71AB095D" w14:textId="77777777" w:rsidR="006F4A3A" w:rsidRPr="005032E5" w:rsidRDefault="006F4A3A" w:rsidP="00201F10">
            <w:pPr>
              <w:ind w:left="141"/>
              <w:jc w:val="both"/>
              <w:rPr>
                <w:rFonts w:ascii="Arial" w:hAnsi="Arial" w:cs="Arial"/>
              </w:rPr>
            </w:pPr>
          </w:p>
          <w:p w14:paraId="499327A6" w14:textId="2A617607" w:rsidR="0070746B" w:rsidRPr="005032E5" w:rsidRDefault="00A30E4F" w:rsidP="007E0FDA">
            <w:pPr>
              <w:ind w:left="141"/>
              <w:jc w:val="both"/>
              <w:rPr>
                <w:rFonts w:ascii="Arial" w:hAnsi="Arial" w:cs="Arial"/>
              </w:rPr>
            </w:pPr>
            <w:r w:rsidRPr="005032E5">
              <w:rPr>
                <w:rFonts w:ascii="Arial" w:hAnsi="Arial" w:cs="Arial"/>
              </w:rPr>
              <w:t xml:space="preserve">5.1. All other materials </w:t>
            </w:r>
            <w:r w:rsidRPr="005032E5">
              <w:rPr>
                <w:rFonts w:ascii="Arial" w:hAnsi="Arial" w:cs="Arial"/>
                <w:b/>
                <w:bCs/>
              </w:rPr>
              <w:t xml:space="preserve">not specified in Section </w:t>
            </w:r>
            <w:proofErr w:type="gramStart"/>
            <w:r w:rsidRPr="005032E5">
              <w:rPr>
                <w:rFonts w:ascii="Arial" w:hAnsi="Arial" w:cs="Arial"/>
                <w:b/>
                <w:bCs/>
              </w:rPr>
              <w:t>4</w:t>
            </w:r>
            <w:r w:rsidRPr="005032E5">
              <w:rPr>
                <w:rFonts w:ascii="Arial" w:hAnsi="Arial" w:cs="Arial"/>
              </w:rPr>
              <w:t>, but</w:t>
            </w:r>
            <w:proofErr w:type="gramEnd"/>
            <w:r w:rsidRPr="005032E5">
              <w:rPr>
                <w:rFonts w:ascii="Arial" w:hAnsi="Arial" w:cs="Arial"/>
              </w:rPr>
              <w:t xml:space="preserve"> required for the execution of the works under the design, </w:t>
            </w:r>
            <w:r w:rsidRPr="005032E5">
              <w:rPr>
                <w:rFonts w:ascii="Arial" w:hAnsi="Arial" w:cs="Arial"/>
                <w:b/>
                <w:bCs/>
              </w:rPr>
              <w:t>shall be supplied by the Contractor</w:t>
            </w:r>
            <w:r w:rsidRPr="005032E5">
              <w:rPr>
                <w:rFonts w:ascii="Arial" w:hAnsi="Arial" w:cs="Arial"/>
              </w:rPr>
              <w:t>.</w:t>
            </w:r>
          </w:p>
          <w:p w14:paraId="2D64F6AE" w14:textId="4246486A" w:rsidR="000B14BB" w:rsidRPr="005032E5" w:rsidRDefault="00A30E4F" w:rsidP="00201F10">
            <w:pPr>
              <w:ind w:left="141"/>
              <w:jc w:val="both"/>
              <w:rPr>
                <w:rFonts w:ascii="Arial" w:hAnsi="Arial" w:cs="Arial"/>
                <w:color w:val="000000" w:themeColor="text1"/>
              </w:rPr>
            </w:pPr>
            <w:r w:rsidRPr="005032E5">
              <w:rPr>
                <w:rFonts w:ascii="Arial" w:hAnsi="Arial" w:cs="Arial"/>
              </w:rPr>
              <w:t>5.2. The Contractor shall agree with the Client on the type, model, manufacturer, and key technical parameters of the supplied materials and equipment, in accordance with the List of Manufacturers approved by the Owner (see Manufacturers List rev.7 (2026_02)).</w:t>
            </w:r>
          </w:p>
          <w:p w14:paraId="15582FDB" w14:textId="24589C4A" w:rsidR="00A0355B" w:rsidRPr="005032E5" w:rsidRDefault="00752762" w:rsidP="00A0355B">
            <w:pPr>
              <w:ind w:left="141"/>
              <w:jc w:val="both"/>
              <w:rPr>
                <w:rFonts w:ascii="Arial" w:hAnsi="Arial" w:cs="Arial"/>
                <w:color w:val="000000" w:themeColor="text1"/>
              </w:rPr>
            </w:pPr>
            <w:r w:rsidRPr="005032E5">
              <w:rPr>
                <w:rFonts w:ascii="Arial" w:hAnsi="Arial" w:cs="Arial"/>
                <w:color w:val="000000" w:themeColor="text1"/>
              </w:rPr>
              <w:t xml:space="preserve">5.3. Materials shall be supplied together with technical documentation in accordance with the requirements of the legal acts of the Republic of Lithuania and the Owner, including CE marking, declarations of conformity or certificates confirming that the products are certified in Lithuania, declarations, certificates, manufacturer test reports, and operation, use, and operational control manuals in the Lithuanian language, etc. </w:t>
            </w:r>
          </w:p>
          <w:p w14:paraId="296AECC6" w14:textId="76708C03" w:rsidR="00A30E4F" w:rsidRPr="005032E5" w:rsidRDefault="00A0355B" w:rsidP="004A6E10">
            <w:pPr>
              <w:ind w:left="141"/>
              <w:jc w:val="both"/>
              <w:rPr>
                <w:rFonts w:ascii="Arial" w:hAnsi="Arial" w:cs="Arial"/>
              </w:rPr>
            </w:pPr>
            <w:r w:rsidRPr="005032E5">
              <w:rPr>
                <w:rFonts w:ascii="Arial" w:hAnsi="Arial" w:cs="Arial"/>
              </w:rPr>
              <w:t>5.4. The Contractor shall provide all materials, equipment, machinery, personal protective equipment, and special safety measures (where required) necessary for the execution of the works specified in the Scope of Work.</w:t>
            </w:r>
          </w:p>
          <w:p w14:paraId="4DB02C1B" w14:textId="73A4F195" w:rsidR="000B14BB" w:rsidRPr="005032E5" w:rsidRDefault="00A0355B" w:rsidP="004A6E10">
            <w:pPr>
              <w:ind w:left="141"/>
              <w:jc w:val="both"/>
              <w:rPr>
                <w:rFonts w:ascii="Arial" w:hAnsi="Arial" w:cs="Arial"/>
              </w:rPr>
            </w:pPr>
            <w:r w:rsidRPr="005032E5">
              <w:rPr>
                <w:rFonts w:ascii="Arial" w:hAnsi="Arial" w:cs="Arial"/>
              </w:rPr>
              <w:t>5.5. All equipment used by the Contractor shall be certified, metrologically verified (where applicable), and comply with the occupational health and safety requirements of the European Union.</w:t>
            </w:r>
          </w:p>
          <w:p w14:paraId="35315081" w14:textId="77777777" w:rsidR="00057195" w:rsidRPr="005032E5" w:rsidRDefault="00057195" w:rsidP="00057195">
            <w:pPr>
              <w:pStyle w:val="Default"/>
              <w:rPr>
                <w:sz w:val="22"/>
                <w:szCs w:val="22"/>
              </w:rPr>
            </w:pPr>
          </w:p>
          <w:p w14:paraId="585A14DA" w14:textId="6A616374" w:rsidR="00B9682F" w:rsidRPr="005032E5" w:rsidRDefault="00B9682F" w:rsidP="00057195">
            <w:pPr>
              <w:pStyle w:val="Default"/>
              <w:rPr>
                <w:sz w:val="22"/>
                <w:szCs w:val="22"/>
              </w:rPr>
            </w:pPr>
          </w:p>
        </w:tc>
      </w:tr>
      <w:tr w:rsidR="0070746B" w:rsidRPr="005032E5" w14:paraId="481F8EC9" w14:textId="77777777" w:rsidTr="002C07DC">
        <w:tc>
          <w:tcPr>
            <w:tcW w:w="9781" w:type="dxa"/>
            <w:gridSpan w:val="2"/>
            <w:tcBorders>
              <w:top w:val="nil"/>
              <w:left w:val="nil"/>
              <w:bottom w:val="nil"/>
              <w:right w:val="nil"/>
            </w:tcBorders>
          </w:tcPr>
          <w:p w14:paraId="0C9841C3" w14:textId="4E449386" w:rsidR="0070746B" w:rsidRPr="005032E5" w:rsidRDefault="0070746B" w:rsidP="00201F10">
            <w:pPr>
              <w:jc w:val="both"/>
              <w:rPr>
                <w:rFonts w:ascii="Arial" w:hAnsi="Arial" w:cs="Arial"/>
                <w:i/>
                <w:color w:val="808080" w:themeColor="background1" w:themeShade="80"/>
              </w:rPr>
            </w:pPr>
            <w:r w:rsidRPr="005032E5">
              <w:rPr>
                <w:rFonts w:ascii="Arial" w:hAnsi="Arial" w:cs="Arial"/>
                <w:b/>
              </w:rPr>
              <w:t xml:space="preserve">6. </w:t>
            </w:r>
            <w:r w:rsidRPr="005032E5">
              <w:rPr>
                <w:rFonts w:ascii="Arial" w:hAnsi="Arial" w:cs="Arial"/>
                <w:b/>
                <w:u w:val="single"/>
              </w:rPr>
              <w:t>Requirements for work completion.</w:t>
            </w:r>
          </w:p>
        </w:tc>
      </w:tr>
      <w:tr w:rsidR="0070746B" w:rsidRPr="005032E5" w14:paraId="332978F2" w14:textId="77777777" w:rsidTr="002C07DC">
        <w:tc>
          <w:tcPr>
            <w:tcW w:w="9781" w:type="dxa"/>
            <w:gridSpan w:val="2"/>
            <w:tcBorders>
              <w:top w:val="nil"/>
              <w:left w:val="nil"/>
              <w:bottom w:val="nil"/>
              <w:right w:val="nil"/>
            </w:tcBorders>
          </w:tcPr>
          <w:p w14:paraId="7DB590A7" w14:textId="151D7F7E" w:rsidR="00C81A41" w:rsidRPr="005032E5" w:rsidRDefault="00C81A41" w:rsidP="00C81A41">
            <w:pPr>
              <w:jc w:val="both"/>
              <w:rPr>
                <w:rFonts w:ascii="Arial" w:hAnsi="Arial" w:cs="Arial"/>
              </w:rPr>
            </w:pPr>
            <w:r w:rsidRPr="005032E5">
              <w:rPr>
                <w:rFonts w:ascii="Arial" w:hAnsi="Arial" w:cs="Arial"/>
              </w:rPr>
              <w:t xml:space="preserve">6.1. In accordance with the procedure established by the Owner, the Contractor shall prepare and submit to the Owner handover technical </w:t>
            </w:r>
            <w:proofErr w:type="gramStart"/>
            <w:r w:rsidRPr="005032E5">
              <w:rPr>
                <w:rFonts w:ascii="Arial" w:hAnsi="Arial" w:cs="Arial"/>
              </w:rPr>
              <w:t>documentation, and</w:t>
            </w:r>
            <w:proofErr w:type="gramEnd"/>
            <w:r w:rsidRPr="005032E5">
              <w:rPr>
                <w:rFonts w:ascii="Arial" w:hAnsi="Arial" w:cs="Arial"/>
              </w:rPr>
              <w:t xml:space="preserve"> eliminate any identified defects and non-conformities. The Client shall issue the relevant certificate confirming that the electrical installations are fit for use.</w:t>
            </w:r>
          </w:p>
          <w:p w14:paraId="4C981122" w14:textId="21D4AEC0" w:rsidR="00C81A41" w:rsidRPr="005032E5" w:rsidRDefault="00C81A41" w:rsidP="00C81A41">
            <w:pPr>
              <w:jc w:val="both"/>
              <w:rPr>
                <w:rFonts w:ascii="Arial" w:hAnsi="Arial" w:cs="Arial"/>
              </w:rPr>
            </w:pPr>
            <w:r w:rsidRPr="005032E5">
              <w:rPr>
                <w:rFonts w:ascii="Arial" w:hAnsi="Arial" w:cs="Arial"/>
              </w:rPr>
              <w:t xml:space="preserve">6.2. The Contractor shall complete all construction and installation works, measurements and tests, commissioning and start-up activities, and shall issue mechanical completion acceptance statement. </w:t>
            </w:r>
          </w:p>
          <w:p w14:paraId="00D62A82" w14:textId="2D0EAD43" w:rsidR="0070746B" w:rsidRPr="005032E5" w:rsidRDefault="00E448D8" w:rsidP="00C81A41">
            <w:pPr>
              <w:jc w:val="both"/>
              <w:rPr>
                <w:rFonts w:ascii="Arial" w:hAnsi="Arial" w:cs="Arial"/>
              </w:rPr>
            </w:pPr>
            <w:r w:rsidRPr="005032E5">
              <w:rPr>
                <w:rFonts w:ascii="Arial" w:hAnsi="Arial" w:cs="Arial"/>
              </w:rPr>
              <w:t xml:space="preserve">                                                 </w:t>
            </w:r>
          </w:p>
        </w:tc>
      </w:tr>
    </w:tbl>
    <w:p w14:paraId="5911ACD6" w14:textId="5CC10898" w:rsidR="0070746B" w:rsidRPr="005032E5" w:rsidRDefault="0070746B" w:rsidP="0070746B">
      <w:pPr>
        <w:spacing w:line="240" w:lineRule="auto"/>
        <w:jc w:val="both"/>
        <w:rPr>
          <w:rFonts w:ascii="Arial" w:hAnsi="Arial" w:cs="Arial"/>
          <w:b/>
          <w:color w:val="000000"/>
        </w:rPr>
      </w:pPr>
      <w:r w:rsidRPr="005032E5">
        <w:rPr>
          <w:rFonts w:ascii="Arial" w:hAnsi="Arial" w:cs="Arial"/>
          <w:b/>
          <w:color w:val="000000"/>
        </w:rPr>
        <w:t xml:space="preserve">7. </w:t>
      </w:r>
      <w:r w:rsidRPr="005032E5">
        <w:rPr>
          <w:rFonts w:ascii="Arial" w:hAnsi="Arial" w:cs="Arial"/>
          <w:b/>
          <w:color w:val="000000"/>
          <w:u w:val="single"/>
        </w:rPr>
        <w:t>Requirements for work schedule</w:t>
      </w:r>
      <w:r w:rsidRPr="005032E5">
        <w:rPr>
          <w:rFonts w:ascii="Arial" w:hAnsi="Arial" w:cs="Arial"/>
          <w:b/>
          <w:color w:val="000000"/>
        </w:rPr>
        <w:t>.</w:t>
      </w:r>
    </w:p>
    <w:p w14:paraId="1899E559" w14:textId="77777777" w:rsidR="00542A61" w:rsidRPr="005032E5" w:rsidRDefault="00542A61" w:rsidP="00AD486C">
      <w:pPr>
        <w:spacing w:line="240" w:lineRule="auto"/>
        <w:ind w:left="360"/>
        <w:jc w:val="both"/>
        <w:rPr>
          <w:rFonts w:ascii="Arial" w:hAnsi="Arial" w:cs="Arial"/>
          <w:color w:val="000000"/>
        </w:rPr>
      </w:pPr>
    </w:p>
    <w:p w14:paraId="42BC4784" w14:textId="4383211B" w:rsidR="004E33EF" w:rsidRPr="005032E5" w:rsidRDefault="00B5159D" w:rsidP="00AD486C">
      <w:pPr>
        <w:spacing w:line="240" w:lineRule="auto"/>
        <w:ind w:left="360"/>
        <w:jc w:val="both"/>
        <w:rPr>
          <w:rFonts w:ascii="Arial" w:hAnsi="Arial" w:cs="Arial"/>
          <w:color w:val="000000"/>
        </w:rPr>
      </w:pPr>
      <w:r w:rsidRPr="005032E5">
        <w:rPr>
          <w:rFonts w:ascii="Arial" w:hAnsi="Arial" w:cs="Arial"/>
          <w:color w:val="000000"/>
        </w:rPr>
        <w:t>7.1. Provide estimated work hours in the proposal.</w:t>
      </w:r>
    </w:p>
    <w:p w14:paraId="5A583664" w14:textId="7740C7B9" w:rsidR="00750064" w:rsidRPr="005032E5" w:rsidRDefault="00750064" w:rsidP="00AD486C">
      <w:pPr>
        <w:spacing w:line="240" w:lineRule="auto"/>
        <w:ind w:left="360"/>
        <w:jc w:val="both"/>
        <w:rPr>
          <w:rFonts w:ascii="Arial" w:hAnsi="Arial" w:cs="Arial"/>
          <w:color w:val="000000"/>
        </w:rPr>
      </w:pPr>
      <w:r w:rsidRPr="005032E5">
        <w:rPr>
          <w:rFonts w:ascii="Arial" w:hAnsi="Arial" w:cs="Arial"/>
          <w:color w:val="000000"/>
        </w:rPr>
        <w:t xml:space="preserve">7.2. With proposal, present detailed equipment and materials procurement, delivery and work execution schedule with clear indication of all dated milestones, including equipment delivery, installation, commissioning, performance test, handover for operation and submission of technical documentation. </w:t>
      </w:r>
    </w:p>
    <w:p w14:paraId="052B8781" w14:textId="0EA149E9" w:rsidR="00E30FFF" w:rsidRPr="005032E5" w:rsidRDefault="006E3821" w:rsidP="00015153">
      <w:pPr>
        <w:spacing w:line="240" w:lineRule="auto"/>
        <w:ind w:left="360"/>
        <w:jc w:val="both"/>
        <w:rPr>
          <w:rFonts w:ascii="Arial" w:hAnsi="Arial" w:cs="Arial"/>
          <w:color w:val="000000"/>
        </w:rPr>
      </w:pPr>
      <w:r w:rsidRPr="005032E5">
        <w:rPr>
          <w:rFonts w:ascii="Arial" w:hAnsi="Arial" w:cs="Arial"/>
          <w:color w:val="000000"/>
        </w:rPr>
        <w:lastRenderedPageBreak/>
        <w:t>7.3. Start of installation work (after signing the contract) - 1 October 2026.</w:t>
      </w:r>
    </w:p>
    <w:p w14:paraId="71FA05ED" w14:textId="3AF0886C" w:rsidR="00015153" w:rsidRPr="005032E5" w:rsidRDefault="00972CEA" w:rsidP="00B46A37">
      <w:pPr>
        <w:ind w:left="360"/>
        <w:jc w:val="both"/>
        <w:rPr>
          <w:rFonts w:ascii="Arial" w:hAnsi="Arial" w:cs="Arial"/>
          <w:color w:val="000000"/>
        </w:rPr>
      </w:pPr>
      <w:r w:rsidRPr="00B46A37">
        <w:rPr>
          <w:rFonts w:ascii="Arial" w:hAnsi="Arial" w:cs="Arial"/>
        </w:rPr>
        <w:t>7.4.</w:t>
      </w:r>
      <w:r w:rsidRPr="005032E5">
        <w:rPr>
          <w:rFonts w:ascii="Arial" w:hAnsi="Arial" w:cs="Arial"/>
          <w:color w:val="000000"/>
        </w:rPr>
        <w:t xml:space="preserve"> </w:t>
      </w:r>
      <w:r w:rsidRPr="005032E5">
        <w:rPr>
          <w:rFonts w:ascii="Arial" w:hAnsi="Arial" w:cs="Arial"/>
        </w:rPr>
        <w:t>Commissioning, performance test, handover/validation for operation and submission of technical documentation (obtainment of certificate of acceptance of installed equipment as fit for use from technical supervision area of the Owner) - by 19 May 2027.</w:t>
      </w:r>
      <w:r w:rsidRPr="005032E5">
        <w:rPr>
          <w:rFonts w:ascii="Arial" w:hAnsi="Arial" w:cs="Arial"/>
        </w:rPr>
        <w:cr/>
      </w:r>
      <w:r w:rsidR="002B4CD7" w:rsidRPr="005032E5">
        <w:rPr>
          <w:rFonts w:ascii="Arial" w:hAnsi="Arial" w:cs="Arial"/>
          <w:color w:val="000000"/>
        </w:rPr>
        <w:t xml:space="preserve">7.5. Other minor works (site cleaning, covering of trays and other minor tasks that do not limit the startup) - by 30 June 2027. </w:t>
      </w:r>
    </w:p>
    <w:p w14:paraId="059D4224" w14:textId="18670222" w:rsidR="005A5480" w:rsidRPr="005032E5" w:rsidRDefault="005A5480" w:rsidP="005A5480">
      <w:pPr>
        <w:spacing w:line="240" w:lineRule="auto"/>
        <w:ind w:left="360"/>
        <w:jc w:val="both"/>
        <w:rPr>
          <w:rFonts w:ascii="Arial" w:hAnsi="Arial" w:cs="Arial"/>
          <w:color w:val="000000"/>
        </w:rPr>
      </w:pPr>
      <w:r w:rsidRPr="005032E5">
        <w:rPr>
          <w:rFonts w:ascii="Arial" w:hAnsi="Arial" w:cs="Arial"/>
          <w:color w:val="000000"/>
        </w:rPr>
        <w:t xml:space="preserve">7.6. Payments are estimated from 30 January 2027. </w:t>
      </w:r>
    </w:p>
    <w:p w14:paraId="2DBD912A" w14:textId="77777777" w:rsidR="005A5480" w:rsidRPr="005032E5" w:rsidRDefault="005A5480" w:rsidP="005A5480">
      <w:pPr>
        <w:pStyle w:val="Default"/>
        <w:rPr>
          <w:sz w:val="22"/>
          <w:szCs w:val="22"/>
        </w:rPr>
      </w:pPr>
    </w:p>
    <w:p w14:paraId="1F34B64C" w14:textId="1811BA50" w:rsidR="005A5480" w:rsidRPr="005032E5" w:rsidRDefault="005A5480" w:rsidP="005A5480">
      <w:pPr>
        <w:pStyle w:val="Default"/>
        <w:rPr>
          <w:sz w:val="22"/>
          <w:szCs w:val="22"/>
        </w:rPr>
      </w:pPr>
    </w:p>
    <w:p w14:paraId="1FC2396E" w14:textId="77777777" w:rsidR="00015153" w:rsidRPr="005032E5" w:rsidRDefault="00015153" w:rsidP="00015153">
      <w:pPr>
        <w:spacing w:line="240" w:lineRule="auto"/>
        <w:ind w:left="360"/>
        <w:jc w:val="both"/>
        <w:rPr>
          <w:rFonts w:ascii="Arial" w:hAnsi="Arial" w:cs="Arial"/>
          <w:b/>
          <w:u w:val="single"/>
        </w:rPr>
      </w:pPr>
    </w:p>
    <w:tbl>
      <w:tblPr>
        <w:tblStyle w:val="TableGrid"/>
        <w:tblW w:w="0" w:type="auto"/>
        <w:tblLook w:val="04A0" w:firstRow="1" w:lastRow="0" w:firstColumn="1" w:lastColumn="0" w:noHBand="0" w:noVBand="1"/>
      </w:tblPr>
      <w:tblGrid>
        <w:gridCol w:w="9690"/>
      </w:tblGrid>
      <w:tr w:rsidR="0070746B" w:rsidRPr="005032E5" w14:paraId="03E3819C" w14:textId="77777777" w:rsidTr="00C96447">
        <w:tc>
          <w:tcPr>
            <w:tcW w:w="9690" w:type="dxa"/>
            <w:tcBorders>
              <w:top w:val="nil"/>
              <w:left w:val="nil"/>
              <w:bottom w:val="nil"/>
              <w:right w:val="nil"/>
            </w:tcBorders>
          </w:tcPr>
          <w:tbl>
            <w:tblPr>
              <w:tblW w:w="9371" w:type="dxa"/>
              <w:tblInd w:w="93" w:type="dxa"/>
              <w:tblLook w:val="04A0" w:firstRow="1" w:lastRow="0" w:firstColumn="1" w:lastColumn="0" w:noHBand="0" w:noVBand="1"/>
            </w:tblPr>
            <w:tblGrid>
              <w:gridCol w:w="1858"/>
              <w:gridCol w:w="3827"/>
              <w:gridCol w:w="3686"/>
            </w:tblGrid>
            <w:tr w:rsidR="003549C3" w:rsidRPr="005032E5" w14:paraId="2807083E" w14:textId="77777777" w:rsidTr="00201F10">
              <w:trPr>
                <w:trHeight w:val="288"/>
              </w:trPr>
              <w:tc>
                <w:tcPr>
                  <w:tcW w:w="1858" w:type="dxa"/>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7921ECD3" w14:textId="77777777" w:rsidR="003549C3" w:rsidRPr="005032E5" w:rsidRDefault="003549C3" w:rsidP="003549C3">
                  <w:pPr>
                    <w:spacing w:line="240" w:lineRule="auto"/>
                    <w:jc w:val="center"/>
                    <w:rPr>
                      <w:rFonts w:ascii="Arial" w:eastAsia="Times New Roman" w:hAnsi="Arial" w:cs="Arial"/>
                      <w:b/>
                      <w:bCs/>
                      <w:color w:val="000000"/>
                    </w:rPr>
                  </w:pPr>
                  <w:r w:rsidRPr="005032E5">
                    <w:rPr>
                      <w:rFonts w:ascii="Arial" w:hAnsi="Arial" w:cs="Arial"/>
                      <w:b/>
                      <w:color w:val="000000"/>
                    </w:rPr>
                    <w:t>Description</w:t>
                  </w:r>
                </w:p>
              </w:tc>
              <w:tc>
                <w:tcPr>
                  <w:tcW w:w="3827" w:type="dxa"/>
                  <w:tcBorders>
                    <w:top w:val="single" w:sz="4" w:space="0" w:color="auto"/>
                    <w:left w:val="nil"/>
                    <w:bottom w:val="single" w:sz="4" w:space="0" w:color="auto"/>
                    <w:right w:val="single" w:sz="4" w:space="0" w:color="auto"/>
                  </w:tcBorders>
                  <w:shd w:val="clear" w:color="000000" w:fill="A6A6A6"/>
                  <w:noWrap/>
                  <w:vAlign w:val="center"/>
                  <w:hideMark/>
                </w:tcPr>
                <w:p w14:paraId="25875FE0" w14:textId="77777777" w:rsidR="003549C3" w:rsidRPr="005032E5" w:rsidRDefault="003549C3" w:rsidP="003549C3">
                  <w:pPr>
                    <w:spacing w:line="240" w:lineRule="auto"/>
                    <w:jc w:val="center"/>
                    <w:rPr>
                      <w:rFonts w:ascii="Arial" w:eastAsia="Times New Roman" w:hAnsi="Arial" w:cs="Arial"/>
                      <w:b/>
                      <w:bCs/>
                      <w:color w:val="000000"/>
                    </w:rPr>
                  </w:pPr>
                  <w:r w:rsidRPr="005032E5">
                    <w:rPr>
                      <w:rFonts w:ascii="Arial" w:hAnsi="Arial" w:cs="Arial"/>
                      <w:b/>
                      <w:color w:val="000000"/>
                    </w:rPr>
                    <w:t>Value</w:t>
                  </w:r>
                </w:p>
              </w:tc>
              <w:tc>
                <w:tcPr>
                  <w:tcW w:w="3686" w:type="dxa"/>
                  <w:tcBorders>
                    <w:top w:val="single" w:sz="4" w:space="0" w:color="auto"/>
                    <w:left w:val="nil"/>
                    <w:bottom w:val="single" w:sz="4" w:space="0" w:color="auto"/>
                    <w:right w:val="single" w:sz="4" w:space="0" w:color="auto"/>
                  </w:tcBorders>
                  <w:shd w:val="clear" w:color="000000" w:fill="A6A6A6"/>
                  <w:noWrap/>
                  <w:vAlign w:val="center"/>
                  <w:hideMark/>
                </w:tcPr>
                <w:p w14:paraId="5575ECB7" w14:textId="77777777" w:rsidR="003549C3" w:rsidRPr="005032E5" w:rsidRDefault="003549C3" w:rsidP="003549C3">
                  <w:pPr>
                    <w:spacing w:line="240" w:lineRule="auto"/>
                    <w:jc w:val="center"/>
                    <w:rPr>
                      <w:rFonts w:ascii="Arial" w:eastAsia="Times New Roman" w:hAnsi="Arial" w:cs="Arial"/>
                      <w:b/>
                      <w:bCs/>
                      <w:color w:val="000000"/>
                    </w:rPr>
                  </w:pPr>
                  <w:r w:rsidRPr="005032E5">
                    <w:rPr>
                      <w:rFonts w:ascii="Arial" w:hAnsi="Arial" w:cs="Arial"/>
                      <w:b/>
                      <w:color w:val="000000"/>
                    </w:rPr>
                    <w:t>Qty</w:t>
                  </w:r>
                </w:p>
              </w:tc>
            </w:tr>
            <w:tr w:rsidR="003549C3" w:rsidRPr="005032E5" w14:paraId="4ED7F887" w14:textId="77777777" w:rsidTr="00201F10">
              <w:trPr>
                <w:trHeight w:val="288"/>
              </w:trPr>
              <w:tc>
                <w:tcPr>
                  <w:tcW w:w="1858" w:type="dxa"/>
                  <w:vMerge w:val="restart"/>
                  <w:tcBorders>
                    <w:top w:val="nil"/>
                    <w:left w:val="single" w:sz="4" w:space="0" w:color="auto"/>
                    <w:bottom w:val="single" w:sz="4" w:space="0" w:color="000000"/>
                    <w:right w:val="single" w:sz="4" w:space="0" w:color="auto"/>
                  </w:tcBorders>
                  <w:shd w:val="clear" w:color="auto" w:fill="auto"/>
                  <w:vAlign w:val="center"/>
                  <w:hideMark/>
                </w:tcPr>
                <w:p w14:paraId="30D3EB3F" w14:textId="48AA279E" w:rsidR="003549C3" w:rsidRPr="005032E5" w:rsidRDefault="003549C3" w:rsidP="003549C3">
                  <w:pPr>
                    <w:pStyle w:val="Header"/>
                    <w:jc w:val="center"/>
                    <w:rPr>
                      <w:rFonts w:ascii="Arial" w:hAnsi="Arial" w:cs="Arial"/>
                    </w:rPr>
                  </w:pPr>
                  <w:r w:rsidRPr="005032E5">
                    <w:rPr>
                      <w:rFonts w:ascii="Arial" w:hAnsi="Arial" w:cs="Arial"/>
                    </w:rPr>
                    <w:t>Electrical and automation installation works</w:t>
                  </w:r>
                </w:p>
                <w:p w14:paraId="4CF4969E" w14:textId="77777777" w:rsidR="003549C3" w:rsidRPr="005032E5" w:rsidRDefault="003549C3" w:rsidP="003549C3">
                  <w:pPr>
                    <w:pStyle w:val="Header"/>
                    <w:jc w:val="center"/>
                    <w:rPr>
                      <w:rFonts w:ascii="Arial" w:eastAsia="Times New Roman" w:hAnsi="Arial" w:cs="Arial"/>
                      <w:color w:val="000000"/>
                    </w:rPr>
                  </w:pPr>
                </w:p>
              </w:tc>
              <w:tc>
                <w:tcPr>
                  <w:tcW w:w="3827" w:type="dxa"/>
                  <w:tcBorders>
                    <w:top w:val="nil"/>
                    <w:left w:val="nil"/>
                    <w:bottom w:val="single" w:sz="4" w:space="0" w:color="auto"/>
                    <w:right w:val="single" w:sz="4" w:space="0" w:color="auto"/>
                  </w:tcBorders>
                  <w:shd w:val="clear" w:color="auto" w:fill="auto"/>
                  <w:noWrap/>
                  <w:vAlign w:val="center"/>
                  <w:hideMark/>
                </w:tcPr>
                <w:p w14:paraId="5E431738" w14:textId="77777777" w:rsidR="003549C3" w:rsidRPr="005032E5" w:rsidRDefault="003549C3" w:rsidP="003549C3">
                  <w:pPr>
                    <w:spacing w:line="240" w:lineRule="auto"/>
                    <w:jc w:val="center"/>
                    <w:rPr>
                      <w:rFonts w:ascii="Arial" w:eastAsia="Times New Roman" w:hAnsi="Arial" w:cs="Arial"/>
                      <w:color w:val="000000"/>
                    </w:rPr>
                  </w:pPr>
                  <w:r w:rsidRPr="005032E5">
                    <w:rPr>
                      <w:rFonts w:ascii="Arial" w:hAnsi="Arial" w:cs="Arial"/>
                      <w:color w:val="000000"/>
                    </w:rPr>
                    <w:t>Man-hours</w:t>
                  </w:r>
                </w:p>
              </w:tc>
              <w:tc>
                <w:tcPr>
                  <w:tcW w:w="3686" w:type="dxa"/>
                  <w:tcBorders>
                    <w:top w:val="nil"/>
                    <w:left w:val="nil"/>
                    <w:bottom w:val="single" w:sz="4" w:space="0" w:color="auto"/>
                    <w:right w:val="single" w:sz="4" w:space="0" w:color="auto"/>
                  </w:tcBorders>
                  <w:shd w:val="clear" w:color="auto" w:fill="auto"/>
                  <w:noWrap/>
                  <w:vAlign w:val="center"/>
                </w:tcPr>
                <w:p w14:paraId="4EDEA7CB" w14:textId="450941E1" w:rsidR="003549C3" w:rsidRPr="005032E5" w:rsidRDefault="00C9783F" w:rsidP="003549C3">
                  <w:pPr>
                    <w:spacing w:line="240" w:lineRule="auto"/>
                    <w:jc w:val="center"/>
                    <w:rPr>
                      <w:rFonts w:ascii="Arial" w:eastAsia="Times New Roman" w:hAnsi="Arial" w:cs="Arial"/>
                      <w:color w:val="000000"/>
                    </w:rPr>
                  </w:pPr>
                  <w:r w:rsidRPr="005032E5">
                    <w:rPr>
                      <w:rFonts w:ascii="Arial" w:hAnsi="Arial" w:cs="Arial"/>
                      <w:color w:val="000000"/>
                    </w:rPr>
                    <w:t>+</w:t>
                  </w:r>
                </w:p>
              </w:tc>
            </w:tr>
            <w:tr w:rsidR="003549C3" w:rsidRPr="005032E5" w14:paraId="0CC54047" w14:textId="77777777" w:rsidTr="00201F10">
              <w:trPr>
                <w:trHeight w:val="288"/>
              </w:trPr>
              <w:tc>
                <w:tcPr>
                  <w:tcW w:w="1858" w:type="dxa"/>
                  <w:vMerge/>
                  <w:tcBorders>
                    <w:top w:val="nil"/>
                    <w:left w:val="single" w:sz="4" w:space="0" w:color="auto"/>
                    <w:bottom w:val="single" w:sz="4" w:space="0" w:color="000000"/>
                    <w:right w:val="single" w:sz="4" w:space="0" w:color="auto"/>
                  </w:tcBorders>
                  <w:shd w:val="clear" w:color="auto" w:fill="auto"/>
                  <w:vAlign w:val="center"/>
                </w:tcPr>
                <w:p w14:paraId="4E662E74" w14:textId="77777777" w:rsidR="003549C3" w:rsidRPr="005032E5" w:rsidRDefault="003549C3" w:rsidP="003549C3">
                  <w:pPr>
                    <w:spacing w:line="240" w:lineRule="auto"/>
                    <w:jc w:val="center"/>
                    <w:rPr>
                      <w:rFonts w:ascii="Arial" w:eastAsia="Times New Roman" w:hAnsi="Arial" w:cs="Arial"/>
                      <w:color w:val="000000"/>
                    </w:rPr>
                  </w:pPr>
                </w:p>
              </w:tc>
              <w:tc>
                <w:tcPr>
                  <w:tcW w:w="3827" w:type="dxa"/>
                  <w:tcBorders>
                    <w:top w:val="nil"/>
                    <w:left w:val="nil"/>
                    <w:bottom w:val="single" w:sz="4" w:space="0" w:color="auto"/>
                    <w:right w:val="single" w:sz="4" w:space="0" w:color="auto"/>
                  </w:tcBorders>
                  <w:shd w:val="clear" w:color="auto" w:fill="auto"/>
                  <w:noWrap/>
                  <w:vAlign w:val="center"/>
                </w:tcPr>
                <w:p w14:paraId="4111090F" w14:textId="77777777" w:rsidR="003549C3" w:rsidRPr="005032E5" w:rsidRDefault="003549C3" w:rsidP="003549C3">
                  <w:pPr>
                    <w:spacing w:line="240" w:lineRule="auto"/>
                    <w:jc w:val="center"/>
                    <w:rPr>
                      <w:rFonts w:ascii="Arial" w:eastAsia="Times New Roman" w:hAnsi="Arial" w:cs="Arial"/>
                      <w:color w:val="000000"/>
                    </w:rPr>
                  </w:pPr>
                  <w:proofErr w:type="spellStart"/>
                  <w:r w:rsidRPr="005032E5">
                    <w:rPr>
                      <w:rFonts w:ascii="Arial" w:hAnsi="Arial" w:cs="Arial"/>
                      <w:color w:val="000000"/>
                    </w:rPr>
                    <w:t>Labour</w:t>
                  </w:r>
                  <w:proofErr w:type="spellEnd"/>
                  <w:r w:rsidRPr="005032E5">
                    <w:rPr>
                      <w:rFonts w:ascii="Arial" w:hAnsi="Arial" w:cs="Arial"/>
                      <w:color w:val="000000"/>
                    </w:rPr>
                    <w:t xml:space="preserve"> (for diagnostics), EUR</w:t>
                  </w:r>
                </w:p>
              </w:tc>
              <w:tc>
                <w:tcPr>
                  <w:tcW w:w="3686" w:type="dxa"/>
                  <w:tcBorders>
                    <w:top w:val="nil"/>
                    <w:left w:val="nil"/>
                    <w:bottom w:val="single" w:sz="4" w:space="0" w:color="auto"/>
                    <w:right w:val="single" w:sz="4" w:space="0" w:color="auto"/>
                  </w:tcBorders>
                  <w:shd w:val="clear" w:color="auto" w:fill="auto"/>
                  <w:noWrap/>
                  <w:vAlign w:val="center"/>
                </w:tcPr>
                <w:p w14:paraId="45955406" w14:textId="62DE22B1" w:rsidR="003549C3" w:rsidRPr="005032E5" w:rsidRDefault="00C9783F" w:rsidP="003549C3">
                  <w:pPr>
                    <w:spacing w:line="240" w:lineRule="auto"/>
                    <w:jc w:val="center"/>
                    <w:rPr>
                      <w:rFonts w:ascii="Arial" w:eastAsia="Times New Roman" w:hAnsi="Arial" w:cs="Arial"/>
                      <w:color w:val="000000"/>
                    </w:rPr>
                  </w:pPr>
                  <w:r w:rsidRPr="005032E5">
                    <w:rPr>
                      <w:rFonts w:ascii="Arial" w:hAnsi="Arial" w:cs="Arial"/>
                      <w:color w:val="000000"/>
                    </w:rPr>
                    <w:t>-</w:t>
                  </w:r>
                </w:p>
              </w:tc>
            </w:tr>
            <w:tr w:rsidR="003549C3" w:rsidRPr="005032E5" w14:paraId="1B74C955" w14:textId="77777777" w:rsidTr="00201F10">
              <w:trPr>
                <w:trHeight w:val="288"/>
              </w:trPr>
              <w:tc>
                <w:tcPr>
                  <w:tcW w:w="1858" w:type="dxa"/>
                  <w:vMerge/>
                  <w:tcBorders>
                    <w:top w:val="nil"/>
                    <w:left w:val="single" w:sz="4" w:space="0" w:color="auto"/>
                    <w:bottom w:val="single" w:sz="4" w:space="0" w:color="000000"/>
                    <w:right w:val="single" w:sz="4" w:space="0" w:color="auto"/>
                  </w:tcBorders>
                  <w:vAlign w:val="center"/>
                  <w:hideMark/>
                </w:tcPr>
                <w:p w14:paraId="063F8BF5" w14:textId="77777777" w:rsidR="003549C3" w:rsidRPr="005032E5" w:rsidRDefault="003549C3" w:rsidP="003549C3">
                  <w:pPr>
                    <w:spacing w:line="240" w:lineRule="auto"/>
                    <w:rPr>
                      <w:rFonts w:ascii="Arial" w:eastAsia="Times New Roman" w:hAnsi="Arial" w:cs="Arial"/>
                      <w:color w:val="000000"/>
                    </w:rPr>
                  </w:pPr>
                </w:p>
              </w:tc>
              <w:tc>
                <w:tcPr>
                  <w:tcW w:w="3827" w:type="dxa"/>
                  <w:tcBorders>
                    <w:top w:val="nil"/>
                    <w:left w:val="nil"/>
                    <w:bottom w:val="single" w:sz="4" w:space="0" w:color="auto"/>
                    <w:right w:val="single" w:sz="4" w:space="0" w:color="auto"/>
                  </w:tcBorders>
                  <w:shd w:val="clear" w:color="auto" w:fill="auto"/>
                  <w:noWrap/>
                  <w:vAlign w:val="center"/>
                  <w:hideMark/>
                </w:tcPr>
                <w:p w14:paraId="4EE8F744" w14:textId="77777777" w:rsidR="003549C3" w:rsidRPr="005032E5" w:rsidRDefault="003549C3" w:rsidP="003549C3">
                  <w:pPr>
                    <w:spacing w:line="240" w:lineRule="auto"/>
                    <w:jc w:val="center"/>
                    <w:rPr>
                      <w:rFonts w:ascii="Arial" w:eastAsia="Times New Roman" w:hAnsi="Arial" w:cs="Arial"/>
                      <w:color w:val="000000"/>
                    </w:rPr>
                  </w:pPr>
                  <w:r w:rsidRPr="005032E5">
                    <w:rPr>
                      <w:rFonts w:ascii="Arial" w:hAnsi="Arial" w:cs="Arial"/>
                      <w:color w:val="000000"/>
                    </w:rPr>
                    <w:t>Materials, EUR</w:t>
                  </w:r>
                </w:p>
              </w:tc>
              <w:tc>
                <w:tcPr>
                  <w:tcW w:w="3686" w:type="dxa"/>
                  <w:tcBorders>
                    <w:top w:val="nil"/>
                    <w:left w:val="nil"/>
                    <w:bottom w:val="single" w:sz="4" w:space="0" w:color="auto"/>
                    <w:right w:val="single" w:sz="4" w:space="0" w:color="auto"/>
                  </w:tcBorders>
                  <w:shd w:val="clear" w:color="auto" w:fill="auto"/>
                  <w:noWrap/>
                  <w:vAlign w:val="center"/>
                </w:tcPr>
                <w:p w14:paraId="5A62CD8F" w14:textId="79BB84E3" w:rsidR="003549C3" w:rsidRPr="005032E5" w:rsidRDefault="00C9783F" w:rsidP="003549C3">
                  <w:pPr>
                    <w:spacing w:line="240" w:lineRule="auto"/>
                    <w:jc w:val="center"/>
                    <w:rPr>
                      <w:rFonts w:ascii="Arial" w:eastAsia="Times New Roman" w:hAnsi="Arial" w:cs="Arial"/>
                      <w:color w:val="000000"/>
                    </w:rPr>
                  </w:pPr>
                  <w:r w:rsidRPr="005032E5">
                    <w:rPr>
                      <w:rFonts w:ascii="Arial" w:hAnsi="Arial" w:cs="Arial"/>
                      <w:color w:val="000000"/>
                    </w:rPr>
                    <w:t>+</w:t>
                  </w:r>
                </w:p>
              </w:tc>
            </w:tr>
            <w:tr w:rsidR="003549C3" w:rsidRPr="005032E5" w14:paraId="6616E1D3" w14:textId="77777777" w:rsidTr="00201F10">
              <w:trPr>
                <w:trHeight w:val="288"/>
              </w:trPr>
              <w:tc>
                <w:tcPr>
                  <w:tcW w:w="1858" w:type="dxa"/>
                  <w:vMerge/>
                  <w:tcBorders>
                    <w:top w:val="nil"/>
                    <w:left w:val="single" w:sz="4" w:space="0" w:color="auto"/>
                    <w:bottom w:val="single" w:sz="4" w:space="0" w:color="000000"/>
                    <w:right w:val="single" w:sz="4" w:space="0" w:color="auto"/>
                  </w:tcBorders>
                  <w:vAlign w:val="center"/>
                  <w:hideMark/>
                </w:tcPr>
                <w:p w14:paraId="6A5C884F" w14:textId="77777777" w:rsidR="003549C3" w:rsidRPr="005032E5" w:rsidRDefault="003549C3" w:rsidP="003549C3">
                  <w:pPr>
                    <w:spacing w:line="240" w:lineRule="auto"/>
                    <w:rPr>
                      <w:rFonts w:ascii="Arial" w:eastAsia="Times New Roman" w:hAnsi="Arial" w:cs="Arial"/>
                      <w:color w:val="000000"/>
                    </w:rPr>
                  </w:pPr>
                </w:p>
              </w:tc>
              <w:tc>
                <w:tcPr>
                  <w:tcW w:w="3827" w:type="dxa"/>
                  <w:tcBorders>
                    <w:top w:val="nil"/>
                    <w:left w:val="nil"/>
                    <w:bottom w:val="single" w:sz="4" w:space="0" w:color="auto"/>
                    <w:right w:val="single" w:sz="4" w:space="0" w:color="auto"/>
                  </w:tcBorders>
                  <w:shd w:val="clear" w:color="auto" w:fill="auto"/>
                  <w:noWrap/>
                  <w:vAlign w:val="center"/>
                  <w:hideMark/>
                </w:tcPr>
                <w:p w14:paraId="7AE63502" w14:textId="77777777" w:rsidR="003549C3" w:rsidRPr="005032E5" w:rsidRDefault="003549C3" w:rsidP="003549C3">
                  <w:pPr>
                    <w:spacing w:line="240" w:lineRule="auto"/>
                    <w:jc w:val="center"/>
                    <w:rPr>
                      <w:rFonts w:ascii="Arial" w:eastAsia="Times New Roman" w:hAnsi="Arial" w:cs="Arial"/>
                      <w:color w:val="000000"/>
                    </w:rPr>
                  </w:pPr>
                  <w:r w:rsidRPr="005032E5">
                    <w:rPr>
                      <w:rFonts w:ascii="Arial" w:hAnsi="Arial" w:cs="Arial"/>
                      <w:color w:val="000000"/>
                    </w:rPr>
                    <w:t>Equipment, EUR</w:t>
                  </w:r>
                </w:p>
              </w:tc>
              <w:tc>
                <w:tcPr>
                  <w:tcW w:w="3686" w:type="dxa"/>
                  <w:tcBorders>
                    <w:top w:val="nil"/>
                    <w:left w:val="nil"/>
                    <w:bottom w:val="single" w:sz="4" w:space="0" w:color="auto"/>
                    <w:right w:val="single" w:sz="4" w:space="0" w:color="auto"/>
                  </w:tcBorders>
                  <w:shd w:val="clear" w:color="auto" w:fill="auto"/>
                  <w:noWrap/>
                  <w:vAlign w:val="center"/>
                </w:tcPr>
                <w:p w14:paraId="6C8C86A9" w14:textId="142B1D3B" w:rsidR="003549C3" w:rsidRPr="005032E5" w:rsidRDefault="00C9783F" w:rsidP="003549C3">
                  <w:pPr>
                    <w:spacing w:line="240" w:lineRule="auto"/>
                    <w:jc w:val="center"/>
                    <w:rPr>
                      <w:rFonts w:ascii="Arial" w:eastAsia="Times New Roman" w:hAnsi="Arial" w:cs="Arial"/>
                      <w:color w:val="000000"/>
                    </w:rPr>
                  </w:pPr>
                  <w:r w:rsidRPr="005032E5">
                    <w:rPr>
                      <w:rFonts w:ascii="Arial" w:hAnsi="Arial" w:cs="Arial"/>
                      <w:color w:val="000000"/>
                    </w:rPr>
                    <w:t>+</w:t>
                  </w:r>
                </w:p>
              </w:tc>
            </w:tr>
            <w:tr w:rsidR="003549C3" w:rsidRPr="005032E5" w14:paraId="1B48C75C" w14:textId="77777777" w:rsidTr="00201F10">
              <w:trPr>
                <w:trHeight w:val="288"/>
              </w:trPr>
              <w:tc>
                <w:tcPr>
                  <w:tcW w:w="1858" w:type="dxa"/>
                  <w:vMerge/>
                  <w:tcBorders>
                    <w:top w:val="nil"/>
                    <w:left w:val="single" w:sz="4" w:space="0" w:color="auto"/>
                    <w:bottom w:val="single" w:sz="4" w:space="0" w:color="000000"/>
                    <w:right w:val="single" w:sz="4" w:space="0" w:color="auto"/>
                  </w:tcBorders>
                  <w:vAlign w:val="center"/>
                  <w:hideMark/>
                </w:tcPr>
                <w:p w14:paraId="16E2532A" w14:textId="77777777" w:rsidR="003549C3" w:rsidRPr="005032E5" w:rsidRDefault="003549C3" w:rsidP="003549C3">
                  <w:pPr>
                    <w:spacing w:line="240" w:lineRule="auto"/>
                    <w:rPr>
                      <w:rFonts w:ascii="Arial" w:eastAsia="Times New Roman" w:hAnsi="Arial" w:cs="Arial"/>
                      <w:color w:val="000000"/>
                    </w:rPr>
                  </w:pPr>
                </w:p>
              </w:tc>
              <w:tc>
                <w:tcPr>
                  <w:tcW w:w="3827" w:type="dxa"/>
                  <w:tcBorders>
                    <w:top w:val="nil"/>
                    <w:left w:val="nil"/>
                    <w:bottom w:val="single" w:sz="4" w:space="0" w:color="auto"/>
                    <w:right w:val="single" w:sz="4" w:space="0" w:color="auto"/>
                  </w:tcBorders>
                  <w:shd w:val="clear" w:color="000000" w:fill="BFBFBF"/>
                  <w:noWrap/>
                  <w:vAlign w:val="center"/>
                  <w:hideMark/>
                </w:tcPr>
                <w:p w14:paraId="039D413C" w14:textId="42C98DFF" w:rsidR="003549C3" w:rsidRPr="005032E5" w:rsidRDefault="003549C3" w:rsidP="003549C3">
                  <w:pPr>
                    <w:spacing w:line="240" w:lineRule="auto"/>
                    <w:jc w:val="center"/>
                    <w:rPr>
                      <w:rFonts w:ascii="Arial" w:eastAsia="Times New Roman" w:hAnsi="Arial" w:cs="Arial"/>
                      <w:b/>
                      <w:bCs/>
                      <w:color w:val="000000"/>
                    </w:rPr>
                  </w:pPr>
                  <w:r w:rsidRPr="005032E5">
                    <w:rPr>
                      <w:rFonts w:ascii="Arial" w:hAnsi="Arial" w:cs="Arial"/>
                      <w:b/>
                      <w:color w:val="000000"/>
                    </w:rPr>
                    <w:t>Total, EUR:</w:t>
                  </w:r>
                </w:p>
              </w:tc>
              <w:tc>
                <w:tcPr>
                  <w:tcW w:w="3686" w:type="dxa"/>
                  <w:tcBorders>
                    <w:top w:val="nil"/>
                    <w:left w:val="nil"/>
                    <w:bottom w:val="single" w:sz="4" w:space="0" w:color="auto"/>
                    <w:right w:val="single" w:sz="4" w:space="0" w:color="auto"/>
                  </w:tcBorders>
                  <w:shd w:val="clear" w:color="000000" w:fill="BFBFBF"/>
                  <w:noWrap/>
                  <w:vAlign w:val="center"/>
                </w:tcPr>
                <w:p w14:paraId="42DC5F82" w14:textId="6B379158" w:rsidR="003549C3" w:rsidRPr="005032E5" w:rsidRDefault="008C4110" w:rsidP="003549C3">
                  <w:pPr>
                    <w:spacing w:line="240" w:lineRule="auto"/>
                    <w:jc w:val="center"/>
                    <w:rPr>
                      <w:rFonts w:ascii="Arial" w:eastAsia="Times New Roman" w:hAnsi="Arial" w:cs="Arial"/>
                      <w:b/>
                      <w:bCs/>
                      <w:color w:val="000000"/>
                    </w:rPr>
                  </w:pPr>
                  <w:r w:rsidRPr="005032E5">
                    <w:rPr>
                      <w:rFonts w:ascii="Arial" w:hAnsi="Arial" w:cs="Arial"/>
                      <w:b/>
                      <w:color w:val="000000"/>
                    </w:rPr>
                    <w:t>+</w:t>
                  </w:r>
                </w:p>
              </w:tc>
            </w:tr>
          </w:tbl>
          <w:p w14:paraId="5214D2B0" w14:textId="77777777" w:rsidR="0070746B" w:rsidRPr="005032E5" w:rsidRDefault="0070746B" w:rsidP="00201F10">
            <w:pPr>
              <w:jc w:val="both"/>
              <w:rPr>
                <w:rFonts w:ascii="Arial" w:hAnsi="Arial" w:cs="Arial"/>
              </w:rPr>
            </w:pPr>
          </w:p>
        </w:tc>
      </w:tr>
    </w:tbl>
    <w:p w14:paraId="4E07D141" w14:textId="77777777" w:rsidR="00C96447" w:rsidRPr="005032E5" w:rsidRDefault="00C96447" w:rsidP="005A5FC7">
      <w:pPr>
        <w:jc w:val="both"/>
        <w:outlineLvl w:val="0"/>
        <w:rPr>
          <w:rFonts w:ascii="Arial" w:hAnsi="Arial" w:cs="Arial"/>
        </w:rPr>
      </w:pPr>
    </w:p>
    <w:p w14:paraId="6AC210FE" w14:textId="77777777" w:rsidR="006E5ACE" w:rsidRPr="005032E5" w:rsidRDefault="000837E5" w:rsidP="005A5FC7">
      <w:pPr>
        <w:jc w:val="both"/>
        <w:outlineLvl w:val="0"/>
        <w:rPr>
          <w:rFonts w:ascii="Arial" w:hAnsi="Arial" w:cs="Arial"/>
        </w:rPr>
      </w:pPr>
      <w:r w:rsidRPr="005032E5">
        <w:rPr>
          <w:rFonts w:ascii="Arial" w:hAnsi="Arial" w:cs="Arial"/>
        </w:rPr>
        <w:t xml:space="preserve">Prepared by: </w:t>
      </w:r>
    </w:p>
    <w:p w14:paraId="666D2B8F" w14:textId="77777777" w:rsidR="006E5ACE" w:rsidRPr="005032E5" w:rsidRDefault="006E5ACE" w:rsidP="006E5ACE">
      <w:pPr>
        <w:jc w:val="both"/>
        <w:outlineLvl w:val="0"/>
        <w:rPr>
          <w:rFonts w:ascii="Arial" w:hAnsi="Arial" w:cs="Arial"/>
        </w:rPr>
      </w:pPr>
      <w:proofErr w:type="spellStart"/>
      <w:r w:rsidRPr="005032E5">
        <w:rPr>
          <w:rFonts w:ascii="Arial" w:hAnsi="Arial" w:cs="Arial"/>
        </w:rPr>
        <w:t>Vitalij</w:t>
      </w:r>
      <w:proofErr w:type="spellEnd"/>
      <w:r w:rsidRPr="005032E5">
        <w:rPr>
          <w:rFonts w:ascii="Arial" w:hAnsi="Arial" w:cs="Arial"/>
        </w:rPr>
        <w:t xml:space="preserve"> Tarasov</w:t>
      </w:r>
    </w:p>
    <w:p w14:paraId="052D000B" w14:textId="77777777" w:rsidR="006E5ACE" w:rsidRPr="005032E5" w:rsidRDefault="006E5ACE" w:rsidP="006E5ACE">
      <w:pPr>
        <w:jc w:val="both"/>
        <w:outlineLvl w:val="0"/>
        <w:rPr>
          <w:rFonts w:ascii="Arial" w:hAnsi="Arial" w:cs="Arial"/>
        </w:rPr>
      </w:pPr>
      <w:r w:rsidRPr="005032E5">
        <w:rPr>
          <w:rFonts w:ascii="Arial" w:hAnsi="Arial" w:cs="Arial"/>
        </w:rPr>
        <w:t>Engineer Expert</w:t>
      </w:r>
    </w:p>
    <w:p w14:paraId="1B3F8F77" w14:textId="49593997" w:rsidR="000837E5" w:rsidRPr="005032E5" w:rsidRDefault="006E5ACE" w:rsidP="006E5ACE">
      <w:pPr>
        <w:jc w:val="both"/>
        <w:outlineLvl w:val="0"/>
        <w:rPr>
          <w:rFonts w:ascii="Arial" w:hAnsi="Arial" w:cs="Arial"/>
        </w:rPr>
      </w:pPr>
      <w:r w:rsidRPr="005032E5">
        <w:rPr>
          <w:rFonts w:ascii="Arial" w:hAnsi="Arial" w:cs="Arial"/>
        </w:rPr>
        <w:t>Maintenance Subdivision</w:t>
      </w:r>
      <w:r w:rsidRPr="005032E5">
        <w:rPr>
          <w:rFonts w:ascii="Arial" w:hAnsi="Arial" w:cs="Arial"/>
        </w:rPr>
        <w:tab/>
      </w:r>
      <w:r w:rsidRPr="005032E5">
        <w:rPr>
          <w:rFonts w:ascii="Arial" w:hAnsi="Arial" w:cs="Arial"/>
        </w:rPr>
        <w:tab/>
      </w:r>
      <w:r w:rsidRPr="005032E5">
        <w:rPr>
          <w:rFonts w:ascii="Arial" w:hAnsi="Arial" w:cs="Arial"/>
        </w:rPr>
        <w:tab/>
      </w:r>
    </w:p>
    <w:sectPr w:rsidR="000837E5" w:rsidRPr="005032E5" w:rsidSect="00DD4449">
      <w:headerReference w:type="default" r:id="rId9"/>
      <w:footerReference w:type="default" r:id="rId10"/>
      <w:pgSz w:w="11906" w:h="16838"/>
      <w:pgMar w:top="1701" w:right="567" w:bottom="567"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F8FE7" w14:textId="77777777" w:rsidR="00633750" w:rsidRDefault="00633750" w:rsidP="005D7482">
      <w:pPr>
        <w:spacing w:line="240" w:lineRule="auto"/>
      </w:pPr>
      <w:r>
        <w:separator/>
      </w:r>
    </w:p>
  </w:endnote>
  <w:endnote w:type="continuationSeparator" w:id="0">
    <w:p w14:paraId="7E8EE057" w14:textId="77777777" w:rsidR="00633750" w:rsidRDefault="00633750" w:rsidP="005D74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8463929"/>
      <w:docPartObj>
        <w:docPartGallery w:val="Page Numbers (Bottom of Page)"/>
        <w:docPartUnique/>
      </w:docPartObj>
    </w:sdtPr>
    <w:sdtEndPr>
      <w:rPr>
        <w:noProof/>
      </w:rPr>
    </w:sdtEndPr>
    <w:sdtContent>
      <w:p w14:paraId="6D7EC85E" w14:textId="6E494D1C" w:rsidR="009C0AA8" w:rsidRDefault="009C0AA8">
        <w:pPr>
          <w:pStyle w:val="Footer"/>
          <w:jc w:val="right"/>
        </w:pPr>
        <w:r>
          <w:fldChar w:fldCharType="begin"/>
        </w:r>
        <w:r>
          <w:instrText xml:space="preserve"> PAGE   \* MERGEFORMAT </w:instrText>
        </w:r>
        <w:r>
          <w:fldChar w:fldCharType="separate"/>
        </w:r>
        <w:r w:rsidR="0098216F">
          <w:t>7</w:t>
        </w:r>
        <w:r>
          <w:fldChar w:fldCharType="end"/>
        </w:r>
      </w:p>
    </w:sdtContent>
  </w:sdt>
  <w:p w14:paraId="7373E3B9" w14:textId="77777777" w:rsidR="009C0AA8" w:rsidRDefault="009C0A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79C82" w14:textId="77777777" w:rsidR="00633750" w:rsidRDefault="00633750" w:rsidP="005D7482">
      <w:pPr>
        <w:spacing w:line="240" w:lineRule="auto"/>
      </w:pPr>
      <w:r>
        <w:separator/>
      </w:r>
    </w:p>
  </w:footnote>
  <w:footnote w:type="continuationSeparator" w:id="0">
    <w:p w14:paraId="086CDF10" w14:textId="77777777" w:rsidR="00633750" w:rsidRDefault="00633750" w:rsidP="005D748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90EDC" w14:textId="6BD47DD0" w:rsidR="00CA211D" w:rsidRPr="00CA211D" w:rsidRDefault="00CA211D" w:rsidP="00CA211D">
    <w:pPr>
      <w:tabs>
        <w:tab w:val="center" w:pos="4819"/>
        <w:tab w:val="right" w:pos="9638"/>
      </w:tabs>
      <w:spacing w:line="240" w:lineRule="auto"/>
      <w:jc w:val="right"/>
      <w:rPr>
        <w:rFonts w:ascii="Arial" w:hAnsi="Arial" w:cs="Arial"/>
        <w:sz w:val="24"/>
        <w:szCs w:val="24"/>
      </w:rPr>
    </w:pPr>
    <w:r>
      <w:rPr>
        <w:rFonts w:ascii="Arial" w:hAnsi="Arial"/>
        <w:sz w:val="24"/>
      </w:rPr>
      <w:t>Date: 7 May 2026, Rev. 0</w:t>
    </w:r>
  </w:p>
  <w:p w14:paraId="16EBFFE4" w14:textId="77777777" w:rsidR="00762D98" w:rsidRPr="00762D98" w:rsidRDefault="005D7482" w:rsidP="005D7482">
    <w:pPr>
      <w:tabs>
        <w:tab w:val="center" w:pos="4819"/>
        <w:tab w:val="right" w:pos="9638"/>
      </w:tabs>
      <w:spacing w:line="240" w:lineRule="auto"/>
      <w:jc w:val="center"/>
      <w:rPr>
        <w:rFonts w:ascii="Arial" w:hAnsi="Arial" w:cs="Arial"/>
        <w:b/>
        <w:sz w:val="28"/>
        <w:szCs w:val="28"/>
      </w:rPr>
    </w:pPr>
    <w:r>
      <w:rPr>
        <w:rFonts w:ascii="Arial" w:hAnsi="Arial"/>
        <w:b/>
        <w:sz w:val="28"/>
      </w:rPr>
      <w:t>SCOPE OF WORK</w:t>
    </w:r>
  </w:p>
  <w:p w14:paraId="6D36ACC5" w14:textId="10D66AAA" w:rsidR="00762D98" w:rsidRPr="00762D98" w:rsidRDefault="00762D98" w:rsidP="00265306">
    <w:pPr>
      <w:tabs>
        <w:tab w:val="center" w:pos="4819"/>
        <w:tab w:val="right" w:pos="9638"/>
      </w:tabs>
      <w:spacing w:line="240" w:lineRule="auto"/>
      <w:jc w:val="center"/>
      <w:rPr>
        <w:rFonts w:ascii="Arial" w:hAnsi="Arial" w:cs="Arial"/>
        <w:sz w:val="24"/>
        <w:szCs w:val="24"/>
      </w:rPr>
    </w:pPr>
    <w:r>
      <w:rPr>
        <w:rFonts w:ascii="Arial" w:hAnsi="Arial"/>
        <w:sz w:val="24"/>
      </w:rPr>
      <w:t>Installation works under Designs OLP02125 and OLP0287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028E9"/>
    <w:multiLevelType w:val="hybridMultilevel"/>
    <w:tmpl w:val="6A164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0770E7"/>
    <w:multiLevelType w:val="hybridMultilevel"/>
    <w:tmpl w:val="53BCE660"/>
    <w:lvl w:ilvl="0" w:tplc="DE9EEA18">
      <w:start w:val="1"/>
      <w:numFmt w:val="bullet"/>
      <w:lvlText w:val="-"/>
      <w:lvlJc w:val="left"/>
      <w:pPr>
        <w:ind w:left="2080" w:hanging="360"/>
      </w:pPr>
      <w:rPr>
        <w:rFonts w:ascii="Arial" w:eastAsia="Times New Roman" w:hAnsi="Arial" w:cs="Arial" w:hint="default"/>
      </w:rPr>
    </w:lvl>
    <w:lvl w:ilvl="1" w:tplc="04270003" w:tentative="1">
      <w:start w:val="1"/>
      <w:numFmt w:val="bullet"/>
      <w:lvlText w:val="o"/>
      <w:lvlJc w:val="left"/>
      <w:pPr>
        <w:ind w:left="2800" w:hanging="360"/>
      </w:pPr>
      <w:rPr>
        <w:rFonts w:ascii="Courier New" w:hAnsi="Courier New" w:cs="Courier New" w:hint="default"/>
      </w:rPr>
    </w:lvl>
    <w:lvl w:ilvl="2" w:tplc="04270005" w:tentative="1">
      <w:start w:val="1"/>
      <w:numFmt w:val="bullet"/>
      <w:lvlText w:val=""/>
      <w:lvlJc w:val="left"/>
      <w:pPr>
        <w:ind w:left="3520" w:hanging="360"/>
      </w:pPr>
      <w:rPr>
        <w:rFonts w:ascii="Wingdings" w:hAnsi="Wingdings" w:hint="default"/>
      </w:rPr>
    </w:lvl>
    <w:lvl w:ilvl="3" w:tplc="04270001" w:tentative="1">
      <w:start w:val="1"/>
      <w:numFmt w:val="bullet"/>
      <w:lvlText w:val=""/>
      <w:lvlJc w:val="left"/>
      <w:pPr>
        <w:ind w:left="4240" w:hanging="360"/>
      </w:pPr>
      <w:rPr>
        <w:rFonts w:ascii="Symbol" w:hAnsi="Symbol" w:hint="default"/>
      </w:rPr>
    </w:lvl>
    <w:lvl w:ilvl="4" w:tplc="04270003" w:tentative="1">
      <w:start w:val="1"/>
      <w:numFmt w:val="bullet"/>
      <w:lvlText w:val="o"/>
      <w:lvlJc w:val="left"/>
      <w:pPr>
        <w:ind w:left="4960" w:hanging="360"/>
      </w:pPr>
      <w:rPr>
        <w:rFonts w:ascii="Courier New" w:hAnsi="Courier New" w:cs="Courier New" w:hint="default"/>
      </w:rPr>
    </w:lvl>
    <w:lvl w:ilvl="5" w:tplc="04270005" w:tentative="1">
      <w:start w:val="1"/>
      <w:numFmt w:val="bullet"/>
      <w:lvlText w:val=""/>
      <w:lvlJc w:val="left"/>
      <w:pPr>
        <w:ind w:left="5680" w:hanging="360"/>
      </w:pPr>
      <w:rPr>
        <w:rFonts w:ascii="Wingdings" w:hAnsi="Wingdings" w:hint="default"/>
      </w:rPr>
    </w:lvl>
    <w:lvl w:ilvl="6" w:tplc="04270001" w:tentative="1">
      <w:start w:val="1"/>
      <w:numFmt w:val="bullet"/>
      <w:lvlText w:val=""/>
      <w:lvlJc w:val="left"/>
      <w:pPr>
        <w:ind w:left="6400" w:hanging="360"/>
      </w:pPr>
      <w:rPr>
        <w:rFonts w:ascii="Symbol" w:hAnsi="Symbol" w:hint="default"/>
      </w:rPr>
    </w:lvl>
    <w:lvl w:ilvl="7" w:tplc="04270003" w:tentative="1">
      <w:start w:val="1"/>
      <w:numFmt w:val="bullet"/>
      <w:lvlText w:val="o"/>
      <w:lvlJc w:val="left"/>
      <w:pPr>
        <w:ind w:left="7120" w:hanging="360"/>
      </w:pPr>
      <w:rPr>
        <w:rFonts w:ascii="Courier New" w:hAnsi="Courier New" w:cs="Courier New" w:hint="default"/>
      </w:rPr>
    </w:lvl>
    <w:lvl w:ilvl="8" w:tplc="04270005" w:tentative="1">
      <w:start w:val="1"/>
      <w:numFmt w:val="bullet"/>
      <w:lvlText w:val=""/>
      <w:lvlJc w:val="left"/>
      <w:pPr>
        <w:ind w:left="7840" w:hanging="360"/>
      </w:pPr>
      <w:rPr>
        <w:rFonts w:ascii="Wingdings" w:hAnsi="Wingdings" w:hint="default"/>
      </w:rPr>
    </w:lvl>
  </w:abstractNum>
  <w:abstractNum w:abstractNumId="2" w15:restartNumberingAfterBreak="0">
    <w:nsid w:val="0C3A3401"/>
    <w:multiLevelType w:val="hybridMultilevel"/>
    <w:tmpl w:val="ABC667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E005B"/>
    <w:multiLevelType w:val="hybridMultilevel"/>
    <w:tmpl w:val="B1F0E6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3C0D7A"/>
    <w:multiLevelType w:val="hybridMultilevel"/>
    <w:tmpl w:val="4EB4C5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4E519F"/>
    <w:multiLevelType w:val="hybridMultilevel"/>
    <w:tmpl w:val="05EED106"/>
    <w:lvl w:ilvl="0" w:tplc="11EA7D66">
      <w:start w:val="1"/>
      <w:numFmt w:val="decimal"/>
      <w:lvlText w:val="%1."/>
      <w:lvlJc w:val="left"/>
      <w:pPr>
        <w:ind w:left="4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8F6261"/>
    <w:multiLevelType w:val="hybridMultilevel"/>
    <w:tmpl w:val="14181992"/>
    <w:lvl w:ilvl="0" w:tplc="F4BEC9F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20157765"/>
    <w:multiLevelType w:val="hybridMultilevel"/>
    <w:tmpl w:val="7A7453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575C6E"/>
    <w:multiLevelType w:val="hybridMultilevel"/>
    <w:tmpl w:val="AF6A11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2A582457"/>
    <w:multiLevelType w:val="multilevel"/>
    <w:tmpl w:val="6D722010"/>
    <w:lvl w:ilvl="0">
      <w:start w:val="1"/>
      <w:numFmt w:val="decimal"/>
      <w:lvlText w:val="%1."/>
      <w:lvlJc w:val="left"/>
      <w:pPr>
        <w:ind w:left="720" w:hanging="360"/>
      </w:pPr>
    </w:lvl>
    <w:lvl w:ilvl="1">
      <w:start w:val="2"/>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0" w15:restartNumberingAfterBreak="0">
    <w:nsid w:val="2EB50B85"/>
    <w:multiLevelType w:val="hybridMultilevel"/>
    <w:tmpl w:val="EA4C018C"/>
    <w:lvl w:ilvl="0" w:tplc="290E774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9A13AE"/>
    <w:multiLevelType w:val="hybridMultilevel"/>
    <w:tmpl w:val="12C46330"/>
    <w:lvl w:ilvl="0" w:tplc="D9288B58">
      <w:start w:val="1"/>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2" w15:restartNumberingAfterBreak="0">
    <w:nsid w:val="32D84454"/>
    <w:multiLevelType w:val="hybridMultilevel"/>
    <w:tmpl w:val="33E07E30"/>
    <w:lvl w:ilvl="0" w:tplc="290E774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33652B"/>
    <w:multiLevelType w:val="multilevel"/>
    <w:tmpl w:val="BE8EE9D4"/>
    <w:lvl w:ilvl="0">
      <w:start w:val="3"/>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B7954FC"/>
    <w:multiLevelType w:val="hybridMultilevel"/>
    <w:tmpl w:val="4BA0921C"/>
    <w:lvl w:ilvl="0" w:tplc="B5A27E30">
      <w:start w:val="1"/>
      <w:numFmt w:val="decimal"/>
      <w:lvlText w:val="%1."/>
      <w:lvlJc w:val="left"/>
      <w:pPr>
        <w:ind w:left="502"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5" w15:restartNumberingAfterBreak="0">
    <w:nsid w:val="3DC57577"/>
    <w:multiLevelType w:val="multilevel"/>
    <w:tmpl w:val="BE8EE9D4"/>
    <w:lvl w:ilvl="0">
      <w:start w:val="3"/>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417905D2"/>
    <w:multiLevelType w:val="hybridMultilevel"/>
    <w:tmpl w:val="088C4234"/>
    <w:lvl w:ilvl="0" w:tplc="290E774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1E050B"/>
    <w:multiLevelType w:val="hybridMultilevel"/>
    <w:tmpl w:val="85824CE2"/>
    <w:lvl w:ilvl="0" w:tplc="626C4A38">
      <w:start w:val="1"/>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8" w15:restartNumberingAfterBreak="0">
    <w:nsid w:val="45EB1AC3"/>
    <w:multiLevelType w:val="hybridMultilevel"/>
    <w:tmpl w:val="5ACCDFEC"/>
    <w:lvl w:ilvl="0" w:tplc="DF02FE10">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48331163"/>
    <w:multiLevelType w:val="multilevel"/>
    <w:tmpl w:val="6D722010"/>
    <w:lvl w:ilvl="0">
      <w:start w:val="1"/>
      <w:numFmt w:val="decimal"/>
      <w:lvlText w:val="%1."/>
      <w:lvlJc w:val="left"/>
      <w:pPr>
        <w:ind w:left="720" w:hanging="360"/>
      </w:pPr>
    </w:lvl>
    <w:lvl w:ilvl="1">
      <w:start w:val="2"/>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0" w15:restartNumberingAfterBreak="0">
    <w:nsid w:val="4B78760F"/>
    <w:multiLevelType w:val="hybridMultilevel"/>
    <w:tmpl w:val="3EFE0CE6"/>
    <w:lvl w:ilvl="0" w:tplc="444EB21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1" w15:restartNumberingAfterBreak="0">
    <w:nsid w:val="4DEB745F"/>
    <w:multiLevelType w:val="hybridMultilevel"/>
    <w:tmpl w:val="12C46330"/>
    <w:lvl w:ilvl="0" w:tplc="D9288B58">
      <w:start w:val="1"/>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2" w15:restartNumberingAfterBreak="0">
    <w:nsid w:val="52042D6D"/>
    <w:multiLevelType w:val="hybridMultilevel"/>
    <w:tmpl w:val="D1F8CE9C"/>
    <w:lvl w:ilvl="0" w:tplc="78109F4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4F3482F"/>
    <w:multiLevelType w:val="hybridMultilevel"/>
    <w:tmpl w:val="737AB3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E17606"/>
    <w:multiLevelType w:val="hybridMultilevel"/>
    <w:tmpl w:val="CAAA645C"/>
    <w:lvl w:ilvl="0" w:tplc="5508925E">
      <w:start w:val="1"/>
      <w:numFmt w:val="lowerLetter"/>
      <w:lvlText w:val="%1)"/>
      <w:lvlJc w:val="left"/>
      <w:pPr>
        <w:ind w:left="1720" w:hanging="360"/>
      </w:pPr>
      <w:rPr>
        <w:rFonts w:hint="default"/>
      </w:rPr>
    </w:lvl>
    <w:lvl w:ilvl="1" w:tplc="04270019" w:tentative="1">
      <w:start w:val="1"/>
      <w:numFmt w:val="lowerLetter"/>
      <w:lvlText w:val="%2."/>
      <w:lvlJc w:val="left"/>
      <w:pPr>
        <w:ind w:left="2440" w:hanging="360"/>
      </w:pPr>
    </w:lvl>
    <w:lvl w:ilvl="2" w:tplc="0427001B" w:tentative="1">
      <w:start w:val="1"/>
      <w:numFmt w:val="lowerRoman"/>
      <w:lvlText w:val="%3."/>
      <w:lvlJc w:val="right"/>
      <w:pPr>
        <w:ind w:left="3160" w:hanging="180"/>
      </w:pPr>
    </w:lvl>
    <w:lvl w:ilvl="3" w:tplc="0427000F" w:tentative="1">
      <w:start w:val="1"/>
      <w:numFmt w:val="decimal"/>
      <w:lvlText w:val="%4."/>
      <w:lvlJc w:val="left"/>
      <w:pPr>
        <w:ind w:left="3880" w:hanging="360"/>
      </w:pPr>
    </w:lvl>
    <w:lvl w:ilvl="4" w:tplc="04270019" w:tentative="1">
      <w:start w:val="1"/>
      <w:numFmt w:val="lowerLetter"/>
      <w:lvlText w:val="%5."/>
      <w:lvlJc w:val="left"/>
      <w:pPr>
        <w:ind w:left="4600" w:hanging="360"/>
      </w:pPr>
    </w:lvl>
    <w:lvl w:ilvl="5" w:tplc="0427001B" w:tentative="1">
      <w:start w:val="1"/>
      <w:numFmt w:val="lowerRoman"/>
      <w:lvlText w:val="%6."/>
      <w:lvlJc w:val="right"/>
      <w:pPr>
        <w:ind w:left="5320" w:hanging="180"/>
      </w:pPr>
    </w:lvl>
    <w:lvl w:ilvl="6" w:tplc="0427000F" w:tentative="1">
      <w:start w:val="1"/>
      <w:numFmt w:val="decimal"/>
      <w:lvlText w:val="%7."/>
      <w:lvlJc w:val="left"/>
      <w:pPr>
        <w:ind w:left="6040" w:hanging="360"/>
      </w:pPr>
    </w:lvl>
    <w:lvl w:ilvl="7" w:tplc="04270019" w:tentative="1">
      <w:start w:val="1"/>
      <w:numFmt w:val="lowerLetter"/>
      <w:lvlText w:val="%8."/>
      <w:lvlJc w:val="left"/>
      <w:pPr>
        <w:ind w:left="6760" w:hanging="360"/>
      </w:pPr>
    </w:lvl>
    <w:lvl w:ilvl="8" w:tplc="0427001B" w:tentative="1">
      <w:start w:val="1"/>
      <w:numFmt w:val="lowerRoman"/>
      <w:lvlText w:val="%9."/>
      <w:lvlJc w:val="right"/>
      <w:pPr>
        <w:ind w:left="7480" w:hanging="180"/>
      </w:pPr>
    </w:lvl>
  </w:abstractNum>
  <w:abstractNum w:abstractNumId="25" w15:restartNumberingAfterBreak="0">
    <w:nsid w:val="5EAA5B09"/>
    <w:multiLevelType w:val="hybridMultilevel"/>
    <w:tmpl w:val="3EAE26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892F33"/>
    <w:multiLevelType w:val="hybridMultilevel"/>
    <w:tmpl w:val="B6D0DC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5945BB"/>
    <w:multiLevelType w:val="hybridMultilevel"/>
    <w:tmpl w:val="50147A6C"/>
    <w:lvl w:ilvl="0" w:tplc="11EA7D66">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8" w15:restartNumberingAfterBreak="0">
    <w:nsid w:val="6A04694B"/>
    <w:multiLevelType w:val="hybridMultilevel"/>
    <w:tmpl w:val="62DAD1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A3130C0"/>
    <w:multiLevelType w:val="hybridMultilevel"/>
    <w:tmpl w:val="E0C80DAC"/>
    <w:lvl w:ilvl="0" w:tplc="626C4A38">
      <w:start w:val="1"/>
      <w:numFmt w:val="decimal"/>
      <w:lvlText w:val="%1."/>
      <w:lvlJc w:val="left"/>
      <w:pPr>
        <w:ind w:left="5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C341B55"/>
    <w:multiLevelType w:val="hybridMultilevel"/>
    <w:tmpl w:val="7F844F10"/>
    <w:lvl w:ilvl="0" w:tplc="D9288B58">
      <w:start w:val="1"/>
      <w:numFmt w:val="decimal"/>
      <w:lvlText w:val="%1."/>
      <w:lvlJc w:val="left"/>
      <w:pPr>
        <w:ind w:left="5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21903279">
    <w:abstractNumId w:val="20"/>
  </w:num>
  <w:num w:numId="2" w16cid:durableId="1592816669">
    <w:abstractNumId w:val="26"/>
  </w:num>
  <w:num w:numId="3" w16cid:durableId="2013877322">
    <w:abstractNumId w:val="27"/>
  </w:num>
  <w:num w:numId="4" w16cid:durableId="1470709349">
    <w:abstractNumId w:val="5"/>
  </w:num>
  <w:num w:numId="5" w16cid:durableId="1107774279">
    <w:abstractNumId w:val="21"/>
  </w:num>
  <w:num w:numId="6" w16cid:durableId="81876429">
    <w:abstractNumId w:val="17"/>
  </w:num>
  <w:num w:numId="7" w16cid:durableId="2092585437">
    <w:abstractNumId w:val="29"/>
  </w:num>
  <w:num w:numId="8" w16cid:durableId="104154115">
    <w:abstractNumId w:val="23"/>
  </w:num>
  <w:num w:numId="9" w16cid:durableId="1977756491">
    <w:abstractNumId w:val="22"/>
  </w:num>
  <w:num w:numId="10" w16cid:durableId="397751160">
    <w:abstractNumId w:val="4"/>
  </w:num>
  <w:num w:numId="11" w16cid:durableId="628508295">
    <w:abstractNumId w:val="14"/>
  </w:num>
  <w:num w:numId="12" w16cid:durableId="1995450992">
    <w:abstractNumId w:val="8"/>
  </w:num>
  <w:num w:numId="13" w16cid:durableId="2130077467">
    <w:abstractNumId w:val="3"/>
  </w:num>
  <w:num w:numId="14" w16cid:durableId="532960257">
    <w:abstractNumId w:val="6"/>
  </w:num>
  <w:num w:numId="15" w16cid:durableId="1156996140">
    <w:abstractNumId w:val="11"/>
  </w:num>
  <w:num w:numId="16" w16cid:durableId="1515416861">
    <w:abstractNumId w:val="30"/>
  </w:num>
  <w:num w:numId="17" w16cid:durableId="1857234954">
    <w:abstractNumId w:val="18"/>
  </w:num>
  <w:num w:numId="18" w16cid:durableId="731541805">
    <w:abstractNumId w:val="7"/>
  </w:num>
  <w:num w:numId="19" w16cid:durableId="1336151319">
    <w:abstractNumId w:val="2"/>
  </w:num>
  <w:num w:numId="20" w16cid:durableId="957612854">
    <w:abstractNumId w:val="10"/>
  </w:num>
  <w:num w:numId="21" w16cid:durableId="91167829">
    <w:abstractNumId w:val="12"/>
  </w:num>
  <w:num w:numId="22" w16cid:durableId="1328753751">
    <w:abstractNumId w:val="16"/>
  </w:num>
  <w:num w:numId="23" w16cid:durableId="489977878">
    <w:abstractNumId w:val="9"/>
  </w:num>
  <w:num w:numId="24" w16cid:durableId="383524399">
    <w:abstractNumId w:val="28"/>
  </w:num>
  <w:num w:numId="25" w16cid:durableId="1754542486">
    <w:abstractNumId w:val="13"/>
  </w:num>
  <w:num w:numId="26" w16cid:durableId="2118013523">
    <w:abstractNumId w:val="15"/>
  </w:num>
  <w:num w:numId="27" w16cid:durableId="105196185">
    <w:abstractNumId w:val="24"/>
  </w:num>
  <w:num w:numId="28" w16cid:durableId="817840731">
    <w:abstractNumId w:val="1"/>
  </w:num>
  <w:num w:numId="29" w16cid:durableId="938411170">
    <w:abstractNumId w:val="25"/>
  </w:num>
  <w:num w:numId="30" w16cid:durableId="341784028">
    <w:abstractNumId w:val="0"/>
  </w:num>
  <w:num w:numId="31" w16cid:durableId="8909187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482"/>
    <w:rsid w:val="000129EE"/>
    <w:rsid w:val="0001351D"/>
    <w:rsid w:val="00013706"/>
    <w:rsid w:val="00013E48"/>
    <w:rsid w:val="00015153"/>
    <w:rsid w:val="00015778"/>
    <w:rsid w:val="00032507"/>
    <w:rsid w:val="00032F36"/>
    <w:rsid w:val="00034F14"/>
    <w:rsid w:val="000356FC"/>
    <w:rsid w:val="00045EDD"/>
    <w:rsid w:val="0004657E"/>
    <w:rsid w:val="00050CAD"/>
    <w:rsid w:val="00051284"/>
    <w:rsid w:val="00057195"/>
    <w:rsid w:val="000579CF"/>
    <w:rsid w:val="00061623"/>
    <w:rsid w:val="00067EF0"/>
    <w:rsid w:val="000721C5"/>
    <w:rsid w:val="00076115"/>
    <w:rsid w:val="00077116"/>
    <w:rsid w:val="00083046"/>
    <w:rsid w:val="000837E5"/>
    <w:rsid w:val="0008732F"/>
    <w:rsid w:val="000A4FB0"/>
    <w:rsid w:val="000A6D47"/>
    <w:rsid w:val="000B0AA1"/>
    <w:rsid w:val="000B14BB"/>
    <w:rsid w:val="000B2045"/>
    <w:rsid w:val="000B6B86"/>
    <w:rsid w:val="000C26C7"/>
    <w:rsid w:val="000C4C0A"/>
    <w:rsid w:val="000C6142"/>
    <w:rsid w:val="000C61DA"/>
    <w:rsid w:val="000C7CE4"/>
    <w:rsid w:val="000D327E"/>
    <w:rsid w:val="000D3E1B"/>
    <w:rsid w:val="000D7E1A"/>
    <w:rsid w:val="000E027E"/>
    <w:rsid w:val="000E79C6"/>
    <w:rsid w:val="000F07AA"/>
    <w:rsid w:val="000F12E8"/>
    <w:rsid w:val="000F1CDC"/>
    <w:rsid w:val="000F40D9"/>
    <w:rsid w:val="000F67BC"/>
    <w:rsid w:val="00100163"/>
    <w:rsid w:val="00104189"/>
    <w:rsid w:val="0010739A"/>
    <w:rsid w:val="00114263"/>
    <w:rsid w:val="0011615B"/>
    <w:rsid w:val="001168DA"/>
    <w:rsid w:val="00124B85"/>
    <w:rsid w:val="00127164"/>
    <w:rsid w:val="00127463"/>
    <w:rsid w:val="00130689"/>
    <w:rsid w:val="00143712"/>
    <w:rsid w:val="0014405F"/>
    <w:rsid w:val="00147FAA"/>
    <w:rsid w:val="001529D2"/>
    <w:rsid w:val="00156D09"/>
    <w:rsid w:val="001572F5"/>
    <w:rsid w:val="00157D2F"/>
    <w:rsid w:val="0016386F"/>
    <w:rsid w:val="0016585E"/>
    <w:rsid w:val="00166A22"/>
    <w:rsid w:val="0017131E"/>
    <w:rsid w:val="00173A21"/>
    <w:rsid w:val="00174EE4"/>
    <w:rsid w:val="00181516"/>
    <w:rsid w:val="001846DA"/>
    <w:rsid w:val="00184E68"/>
    <w:rsid w:val="0019113F"/>
    <w:rsid w:val="001916AF"/>
    <w:rsid w:val="00196155"/>
    <w:rsid w:val="00196A96"/>
    <w:rsid w:val="001A447C"/>
    <w:rsid w:val="001B2D05"/>
    <w:rsid w:val="001B3AD0"/>
    <w:rsid w:val="001B50B5"/>
    <w:rsid w:val="001C1E11"/>
    <w:rsid w:val="001C3506"/>
    <w:rsid w:val="001C644E"/>
    <w:rsid w:val="001D6A3B"/>
    <w:rsid w:val="002011A8"/>
    <w:rsid w:val="00201D6E"/>
    <w:rsid w:val="00201F10"/>
    <w:rsid w:val="00202625"/>
    <w:rsid w:val="00203131"/>
    <w:rsid w:val="00203252"/>
    <w:rsid w:val="002044FB"/>
    <w:rsid w:val="0021093F"/>
    <w:rsid w:val="00210DFE"/>
    <w:rsid w:val="00222AA0"/>
    <w:rsid w:val="002329E7"/>
    <w:rsid w:val="00232DEA"/>
    <w:rsid w:val="0023482B"/>
    <w:rsid w:val="002368BB"/>
    <w:rsid w:val="00244D78"/>
    <w:rsid w:val="00245654"/>
    <w:rsid w:val="00245C15"/>
    <w:rsid w:val="00246EAD"/>
    <w:rsid w:val="002558E9"/>
    <w:rsid w:val="002612AD"/>
    <w:rsid w:val="00263D1E"/>
    <w:rsid w:val="002647BD"/>
    <w:rsid w:val="00264A3C"/>
    <w:rsid w:val="00265306"/>
    <w:rsid w:val="002676AF"/>
    <w:rsid w:val="002702F2"/>
    <w:rsid w:val="00273370"/>
    <w:rsid w:val="00281A21"/>
    <w:rsid w:val="00283441"/>
    <w:rsid w:val="002840DA"/>
    <w:rsid w:val="00284B56"/>
    <w:rsid w:val="00290F2B"/>
    <w:rsid w:val="00291657"/>
    <w:rsid w:val="002923D4"/>
    <w:rsid w:val="00294412"/>
    <w:rsid w:val="002A0812"/>
    <w:rsid w:val="002A0B15"/>
    <w:rsid w:val="002B1493"/>
    <w:rsid w:val="002B43D4"/>
    <w:rsid w:val="002B460F"/>
    <w:rsid w:val="002B4CD7"/>
    <w:rsid w:val="002B5616"/>
    <w:rsid w:val="002C07DC"/>
    <w:rsid w:val="002C1485"/>
    <w:rsid w:val="002C2E20"/>
    <w:rsid w:val="002C565B"/>
    <w:rsid w:val="002C76F5"/>
    <w:rsid w:val="002D4B07"/>
    <w:rsid w:val="002D595E"/>
    <w:rsid w:val="002E4851"/>
    <w:rsid w:val="002E77D4"/>
    <w:rsid w:val="002F16EB"/>
    <w:rsid w:val="002F2B4E"/>
    <w:rsid w:val="00302AC1"/>
    <w:rsid w:val="00304EF5"/>
    <w:rsid w:val="0030722B"/>
    <w:rsid w:val="0031355B"/>
    <w:rsid w:val="00315429"/>
    <w:rsid w:val="00316704"/>
    <w:rsid w:val="003328BE"/>
    <w:rsid w:val="00334624"/>
    <w:rsid w:val="00335B2D"/>
    <w:rsid w:val="00336432"/>
    <w:rsid w:val="003422B9"/>
    <w:rsid w:val="00352221"/>
    <w:rsid w:val="003528C3"/>
    <w:rsid w:val="003549C3"/>
    <w:rsid w:val="0035533A"/>
    <w:rsid w:val="00370255"/>
    <w:rsid w:val="00372F4A"/>
    <w:rsid w:val="00376129"/>
    <w:rsid w:val="00380F1E"/>
    <w:rsid w:val="003815FA"/>
    <w:rsid w:val="003A0929"/>
    <w:rsid w:val="003A0A9E"/>
    <w:rsid w:val="003A0F0B"/>
    <w:rsid w:val="003A2747"/>
    <w:rsid w:val="003A339D"/>
    <w:rsid w:val="003A3B97"/>
    <w:rsid w:val="003B43ED"/>
    <w:rsid w:val="003B61D3"/>
    <w:rsid w:val="003C0C27"/>
    <w:rsid w:val="003C49C0"/>
    <w:rsid w:val="003C52F3"/>
    <w:rsid w:val="003D0480"/>
    <w:rsid w:val="003D0CC3"/>
    <w:rsid w:val="003D6415"/>
    <w:rsid w:val="003D676E"/>
    <w:rsid w:val="003E447B"/>
    <w:rsid w:val="003E610E"/>
    <w:rsid w:val="003F6198"/>
    <w:rsid w:val="003F6236"/>
    <w:rsid w:val="00403707"/>
    <w:rsid w:val="004051F6"/>
    <w:rsid w:val="004102BD"/>
    <w:rsid w:val="00411238"/>
    <w:rsid w:val="00412CBC"/>
    <w:rsid w:val="00413BC8"/>
    <w:rsid w:val="00415C0D"/>
    <w:rsid w:val="004165AE"/>
    <w:rsid w:val="00416784"/>
    <w:rsid w:val="00423182"/>
    <w:rsid w:val="004243A6"/>
    <w:rsid w:val="00426465"/>
    <w:rsid w:val="0042791D"/>
    <w:rsid w:val="004306F3"/>
    <w:rsid w:val="00430817"/>
    <w:rsid w:val="00432CDB"/>
    <w:rsid w:val="00434935"/>
    <w:rsid w:val="004441B5"/>
    <w:rsid w:val="00455DE0"/>
    <w:rsid w:val="00460E5C"/>
    <w:rsid w:val="004613BD"/>
    <w:rsid w:val="00474794"/>
    <w:rsid w:val="00477DF6"/>
    <w:rsid w:val="00484DE9"/>
    <w:rsid w:val="004A1EEA"/>
    <w:rsid w:val="004A6E10"/>
    <w:rsid w:val="004B604A"/>
    <w:rsid w:val="004C66DA"/>
    <w:rsid w:val="004C6888"/>
    <w:rsid w:val="004D18A3"/>
    <w:rsid w:val="004D1B87"/>
    <w:rsid w:val="004D4271"/>
    <w:rsid w:val="004E13B0"/>
    <w:rsid w:val="004E26AD"/>
    <w:rsid w:val="004E28E5"/>
    <w:rsid w:val="004E33EF"/>
    <w:rsid w:val="004E4963"/>
    <w:rsid w:val="004E59F5"/>
    <w:rsid w:val="004E633B"/>
    <w:rsid w:val="004F62D3"/>
    <w:rsid w:val="005030E3"/>
    <w:rsid w:val="005032E5"/>
    <w:rsid w:val="00506B17"/>
    <w:rsid w:val="00512AAE"/>
    <w:rsid w:val="005161B8"/>
    <w:rsid w:val="00517AF8"/>
    <w:rsid w:val="00532C15"/>
    <w:rsid w:val="00535BC7"/>
    <w:rsid w:val="00536D08"/>
    <w:rsid w:val="00542A61"/>
    <w:rsid w:val="00543A5C"/>
    <w:rsid w:val="00546BA5"/>
    <w:rsid w:val="00547109"/>
    <w:rsid w:val="005522D4"/>
    <w:rsid w:val="00553822"/>
    <w:rsid w:val="0056261E"/>
    <w:rsid w:val="00562706"/>
    <w:rsid w:val="005645FB"/>
    <w:rsid w:val="00564D01"/>
    <w:rsid w:val="005653D3"/>
    <w:rsid w:val="00565C4D"/>
    <w:rsid w:val="00567980"/>
    <w:rsid w:val="005816CC"/>
    <w:rsid w:val="005964AB"/>
    <w:rsid w:val="00597897"/>
    <w:rsid w:val="005A1D28"/>
    <w:rsid w:val="005A5480"/>
    <w:rsid w:val="005A5FC7"/>
    <w:rsid w:val="005A62BC"/>
    <w:rsid w:val="005A6770"/>
    <w:rsid w:val="005B0B7D"/>
    <w:rsid w:val="005B797C"/>
    <w:rsid w:val="005C371B"/>
    <w:rsid w:val="005D2F24"/>
    <w:rsid w:val="005D39CE"/>
    <w:rsid w:val="005D5450"/>
    <w:rsid w:val="005D7482"/>
    <w:rsid w:val="005F0805"/>
    <w:rsid w:val="005F2660"/>
    <w:rsid w:val="005F5247"/>
    <w:rsid w:val="00602542"/>
    <w:rsid w:val="006060A8"/>
    <w:rsid w:val="00617185"/>
    <w:rsid w:val="00622791"/>
    <w:rsid w:val="006257BE"/>
    <w:rsid w:val="00630751"/>
    <w:rsid w:val="00632C0B"/>
    <w:rsid w:val="00633750"/>
    <w:rsid w:val="006406A3"/>
    <w:rsid w:val="00640BD4"/>
    <w:rsid w:val="0064128C"/>
    <w:rsid w:val="00643201"/>
    <w:rsid w:val="0064353E"/>
    <w:rsid w:val="00646386"/>
    <w:rsid w:val="00653F0E"/>
    <w:rsid w:val="006552EE"/>
    <w:rsid w:val="00661833"/>
    <w:rsid w:val="00663B14"/>
    <w:rsid w:val="00667EAC"/>
    <w:rsid w:val="0067476E"/>
    <w:rsid w:val="00675551"/>
    <w:rsid w:val="006762DF"/>
    <w:rsid w:val="00685277"/>
    <w:rsid w:val="00686B28"/>
    <w:rsid w:val="006935C5"/>
    <w:rsid w:val="006A3C44"/>
    <w:rsid w:val="006A5C95"/>
    <w:rsid w:val="006A6979"/>
    <w:rsid w:val="006A7283"/>
    <w:rsid w:val="006B7580"/>
    <w:rsid w:val="006B7EBA"/>
    <w:rsid w:val="006C4A73"/>
    <w:rsid w:val="006C7AA0"/>
    <w:rsid w:val="006D396A"/>
    <w:rsid w:val="006D5CDE"/>
    <w:rsid w:val="006E3821"/>
    <w:rsid w:val="006E5883"/>
    <w:rsid w:val="006E5ACE"/>
    <w:rsid w:val="006F4A3A"/>
    <w:rsid w:val="00700A6B"/>
    <w:rsid w:val="007028E7"/>
    <w:rsid w:val="00706A23"/>
    <w:rsid w:val="0070746B"/>
    <w:rsid w:val="00714702"/>
    <w:rsid w:val="007147EC"/>
    <w:rsid w:val="007159C4"/>
    <w:rsid w:val="00715B83"/>
    <w:rsid w:val="007259A8"/>
    <w:rsid w:val="00735401"/>
    <w:rsid w:val="00737165"/>
    <w:rsid w:val="00750064"/>
    <w:rsid w:val="007510A9"/>
    <w:rsid w:val="00752762"/>
    <w:rsid w:val="0075774E"/>
    <w:rsid w:val="00762D98"/>
    <w:rsid w:val="0076313A"/>
    <w:rsid w:val="0076649D"/>
    <w:rsid w:val="00766847"/>
    <w:rsid w:val="00773236"/>
    <w:rsid w:val="00774E9E"/>
    <w:rsid w:val="007762F5"/>
    <w:rsid w:val="00781466"/>
    <w:rsid w:val="00784121"/>
    <w:rsid w:val="00785B76"/>
    <w:rsid w:val="00785F4E"/>
    <w:rsid w:val="00786B28"/>
    <w:rsid w:val="00787A20"/>
    <w:rsid w:val="00787C1C"/>
    <w:rsid w:val="007929B0"/>
    <w:rsid w:val="00794AF4"/>
    <w:rsid w:val="007A38D3"/>
    <w:rsid w:val="007A4A18"/>
    <w:rsid w:val="007A6625"/>
    <w:rsid w:val="007B4A14"/>
    <w:rsid w:val="007B71CF"/>
    <w:rsid w:val="007C41E2"/>
    <w:rsid w:val="007C4778"/>
    <w:rsid w:val="007D5DCA"/>
    <w:rsid w:val="007D5E0C"/>
    <w:rsid w:val="007D672A"/>
    <w:rsid w:val="007E0FDA"/>
    <w:rsid w:val="007E25A7"/>
    <w:rsid w:val="007F1708"/>
    <w:rsid w:val="007F19F7"/>
    <w:rsid w:val="007F522C"/>
    <w:rsid w:val="007F653A"/>
    <w:rsid w:val="007F6CC3"/>
    <w:rsid w:val="007F7309"/>
    <w:rsid w:val="007F7E94"/>
    <w:rsid w:val="008023F1"/>
    <w:rsid w:val="00806C0F"/>
    <w:rsid w:val="008136D6"/>
    <w:rsid w:val="00815311"/>
    <w:rsid w:val="00820922"/>
    <w:rsid w:val="00830258"/>
    <w:rsid w:val="00830FAF"/>
    <w:rsid w:val="00831340"/>
    <w:rsid w:val="0083504B"/>
    <w:rsid w:val="00841576"/>
    <w:rsid w:val="00851F9F"/>
    <w:rsid w:val="008555C8"/>
    <w:rsid w:val="00857199"/>
    <w:rsid w:val="00860BC7"/>
    <w:rsid w:val="0086682B"/>
    <w:rsid w:val="00874646"/>
    <w:rsid w:val="00886750"/>
    <w:rsid w:val="008869E3"/>
    <w:rsid w:val="0089074A"/>
    <w:rsid w:val="00891457"/>
    <w:rsid w:val="008A10A9"/>
    <w:rsid w:val="008A110A"/>
    <w:rsid w:val="008A66D1"/>
    <w:rsid w:val="008B0CC9"/>
    <w:rsid w:val="008B0E8D"/>
    <w:rsid w:val="008B671D"/>
    <w:rsid w:val="008B76D6"/>
    <w:rsid w:val="008B76DF"/>
    <w:rsid w:val="008B7792"/>
    <w:rsid w:val="008C4110"/>
    <w:rsid w:val="008C52A6"/>
    <w:rsid w:val="008C6132"/>
    <w:rsid w:val="008C7B9F"/>
    <w:rsid w:val="008D2AA7"/>
    <w:rsid w:val="008D7C6C"/>
    <w:rsid w:val="008E1102"/>
    <w:rsid w:val="008E27F7"/>
    <w:rsid w:val="008E34DC"/>
    <w:rsid w:val="008E4499"/>
    <w:rsid w:val="008F3FFD"/>
    <w:rsid w:val="008F67EA"/>
    <w:rsid w:val="008F693F"/>
    <w:rsid w:val="009007E6"/>
    <w:rsid w:val="00902AF9"/>
    <w:rsid w:val="00911473"/>
    <w:rsid w:val="0091537C"/>
    <w:rsid w:val="00922ED7"/>
    <w:rsid w:val="00926971"/>
    <w:rsid w:val="009336E9"/>
    <w:rsid w:val="0094021A"/>
    <w:rsid w:val="00940227"/>
    <w:rsid w:val="00950690"/>
    <w:rsid w:val="00950AAC"/>
    <w:rsid w:val="009548AE"/>
    <w:rsid w:val="009549AC"/>
    <w:rsid w:val="009617D4"/>
    <w:rsid w:val="00963E50"/>
    <w:rsid w:val="00967EBF"/>
    <w:rsid w:val="00972CEA"/>
    <w:rsid w:val="009734CF"/>
    <w:rsid w:val="00975369"/>
    <w:rsid w:val="00981033"/>
    <w:rsid w:val="00981EFF"/>
    <w:rsid w:val="00981F23"/>
    <w:rsid w:val="0098216F"/>
    <w:rsid w:val="00991386"/>
    <w:rsid w:val="009A4E56"/>
    <w:rsid w:val="009B1B41"/>
    <w:rsid w:val="009B3DE4"/>
    <w:rsid w:val="009B71DB"/>
    <w:rsid w:val="009C0AA8"/>
    <w:rsid w:val="009C186B"/>
    <w:rsid w:val="009C57A1"/>
    <w:rsid w:val="009D16D2"/>
    <w:rsid w:val="009E522B"/>
    <w:rsid w:val="009E655E"/>
    <w:rsid w:val="00A0355B"/>
    <w:rsid w:val="00A11FB2"/>
    <w:rsid w:val="00A1773A"/>
    <w:rsid w:val="00A2088E"/>
    <w:rsid w:val="00A20D6F"/>
    <w:rsid w:val="00A21595"/>
    <w:rsid w:val="00A30E4F"/>
    <w:rsid w:val="00A3190F"/>
    <w:rsid w:val="00A3711B"/>
    <w:rsid w:val="00A44675"/>
    <w:rsid w:val="00A44895"/>
    <w:rsid w:val="00A46155"/>
    <w:rsid w:val="00A466D0"/>
    <w:rsid w:val="00A500B2"/>
    <w:rsid w:val="00A51C2C"/>
    <w:rsid w:val="00A528C8"/>
    <w:rsid w:val="00A63624"/>
    <w:rsid w:val="00A64E06"/>
    <w:rsid w:val="00A66C19"/>
    <w:rsid w:val="00A76E01"/>
    <w:rsid w:val="00A77E1C"/>
    <w:rsid w:val="00A90D56"/>
    <w:rsid w:val="00AB2C57"/>
    <w:rsid w:val="00AB44F2"/>
    <w:rsid w:val="00AB60DB"/>
    <w:rsid w:val="00AB65EB"/>
    <w:rsid w:val="00AB77D9"/>
    <w:rsid w:val="00AC147B"/>
    <w:rsid w:val="00AC2EB0"/>
    <w:rsid w:val="00AC6541"/>
    <w:rsid w:val="00AD03FF"/>
    <w:rsid w:val="00AD221C"/>
    <w:rsid w:val="00AD4327"/>
    <w:rsid w:val="00AD486C"/>
    <w:rsid w:val="00AE0A02"/>
    <w:rsid w:val="00AE0B17"/>
    <w:rsid w:val="00AE0BD8"/>
    <w:rsid w:val="00AE1926"/>
    <w:rsid w:val="00AE22C0"/>
    <w:rsid w:val="00AF0799"/>
    <w:rsid w:val="00AF1E23"/>
    <w:rsid w:val="00AF5039"/>
    <w:rsid w:val="00AF534F"/>
    <w:rsid w:val="00B03058"/>
    <w:rsid w:val="00B05F6E"/>
    <w:rsid w:val="00B14B52"/>
    <w:rsid w:val="00B14B6D"/>
    <w:rsid w:val="00B15594"/>
    <w:rsid w:val="00B23675"/>
    <w:rsid w:val="00B33C3C"/>
    <w:rsid w:val="00B351C6"/>
    <w:rsid w:val="00B46A37"/>
    <w:rsid w:val="00B5159D"/>
    <w:rsid w:val="00B53C5B"/>
    <w:rsid w:val="00B53D2B"/>
    <w:rsid w:val="00B605C1"/>
    <w:rsid w:val="00B64A33"/>
    <w:rsid w:val="00B72E1E"/>
    <w:rsid w:val="00B72E1F"/>
    <w:rsid w:val="00B77602"/>
    <w:rsid w:val="00B8023C"/>
    <w:rsid w:val="00B81F4F"/>
    <w:rsid w:val="00B82AED"/>
    <w:rsid w:val="00B832AB"/>
    <w:rsid w:val="00B917EA"/>
    <w:rsid w:val="00B93761"/>
    <w:rsid w:val="00B9463B"/>
    <w:rsid w:val="00B9682F"/>
    <w:rsid w:val="00BA13A7"/>
    <w:rsid w:val="00BA7EA7"/>
    <w:rsid w:val="00BB7B84"/>
    <w:rsid w:val="00BC017F"/>
    <w:rsid w:val="00BC1C19"/>
    <w:rsid w:val="00BC2DB9"/>
    <w:rsid w:val="00BC2FB8"/>
    <w:rsid w:val="00BC7D01"/>
    <w:rsid w:val="00BD04B6"/>
    <w:rsid w:val="00BD4CDB"/>
    <w:rsid w:val="00BD6CA7"/>
    <w:rsid w:val="00BD7214"/>
    <w:rsid w:val="00BE1FF2"/>
    <w:rsid w:val="00BE5FF3"/>
    <w:rsid w:val="00BE6EEC"/>
    <w:rsid w:val="00BE710F"/>
    <w:rsid w:val="00BF723D"/>
    <w:rsid w:val="00C0178B"/>
    <w:rsid w:val="00C027EC"/>
    <w:rsid w:val="00C05E49"/>
    <w:rsid w:val="00C13C42"/>
    <w:rsid w:val="00C248AF"/>
    <w:rsid w:val="00C2538B"/>
    <w:rsid w:val="00C31FAA"/>
    <w:rsid w:val="00C36BDF"/>
    <w:rsid w:val="00C377C8"/>
    <w:rsid w:val="00C377CC"/>
    <w:rsid w:val="00C443AF"/>
    <w:rsid w:val="00C46B3D"/>
    <w:rsid w:val="00C46EEC"/>
    <w:rsid w:val="00C52EE4"/>
    <w:rsid w:val="00C57026"/>
    <w:rsid w:val="00C7124A"/>
    <w:rsid w:val="00C75F1E"/>
    <w:rsid w:val="00C76948"/>
    <w:rsid w:val="00C81A41"/>
    <w:rsid w:val="00C85063"/>
    <w:rsid w:val="00C911EC"/>
    <w:rsid w:val="00C96447"/>
    <w:rsid w:val="00C9783F"/>
    <w:rsid w:val="00CA1D2D"/>
    <w:rsid w:val="00CA211D"/>
    <w:rsid w:val="00CA5DCB"/>
    <w:rsid w:val="00CB015C"/>
    <w:rsid w:val="00CB13E4"/>
    <w:rsid w:val="00CB2160"/>
    <w:rsid w:val="00CB3689"/>
    <w:rsid w:val="00CB39F0"/>
    <w:rsid w:val="00CB4C3E"/>
    <w:rsid w:val="00CD360A"/>
    <w:rsid w:val="00CD7004"/>
    <w:rsid w:val="00CE0D48"/>
    <w:rsid w:val="00CE3655"/>
    <w:rsid w:val="00CE4C0A"/>
    <w:rsid w:val="00CF150B"/>
    <w:rsid w:val="00D00E7D"/>
    <w:rsid w:val="00D01B12"/>
    <w:rsid w:val="00D05541"/>
    <w:rsid w:val="00D076AB"/>
    <w:rsid w:val="00D11D61"/>
    <w:rsid w:val="00D12047"/>
    <w:rsid w:val="00D160B9"/>
    <w:rsid w:val="00D17C34"/>
    <w:rsid w:val="00D22062"/>
    <w:rsid w:val="00D27489"/>
    <w:rsid w:val="00D37BA9"/>
    <w:rsid w:val="00D543B9"/>
    <w:rsid w:val="00D61A60"/>
    <w:rsid w:val="00D6200C"/>
    <w:rsid w:val="00D622FB"/>
    <w:rsid w:val="00D65F2D"/>
    <w:rsid w:val="00D669F0"/>
    <w:rsid w:val="00D74609"/>
    <w:rsid w:val="00D74B90"/>
    <w:rsid w:val="00D74E1E"/>
    <w:rsid w:val="00D86BCF"/>
    <w:rsid w:val="00DA1B83"/>
    <w:rsid w:val="00DA2BFF"/>
    <w:rsid w:val="00DA57A7"/>
    <w:rsid w:val="00DA5F7A"/>
    <w:rsid w:val="00DA7B5A"/>
    <w:rsid w:val="00DB0F58"/>
    <w:rsid w:val="00DB147F"/>
    <w:rsid w:val="00DB55A6"/>
    <w:rsid w:val="00DC1793"/>
    <w:rsid w:val="00DC1848"/>
    <w:rsid w:val="00DC4959"/>
    <w:rsid w:val="00DD1FBA"/>
    <w:rsid w:val="00DD295D"/>
    <w:rsid w:val="00DD4449"/>
    <w:rsid w:val="00DF3F51"/>
    <w:rsid w:val="00DF548B"/>
    <w:rsid w:val="00E00A3F"/>
    <w:rsid w:val="00E04A52"/>
    <w:rsid w:val="00E14B53"/>
    <w:rsid w:val="00E160D4"/>
    <w:rsid w:val="00E2753C"/>
    <w:rsid w:val="00E30FFF"/>
    <w:rsid w:val="00E363E0"/>
    <w:rsid w:val="00E42166"/>
    <w:rsid w:val="00E422F3"/>
    <w:rsid w:val="00E448D8"/>
    <w:rsid w:val="00E46558"/>
    <w:rsid w:val="00E521DA"/>
    <w:rsid w:val="00E533FA"/>
    <w:rsid w:val="00E53529"/>
    <w:rsid w:val="00E60D4A"/>
    <w:rsid w:val="00E644E4"/>
    <w:rsid w:val="00E73722"/>
    <w:rsid w:val="00E8461F"/>
    <w:rsid w:val="00E864E9"/>
    <w:rsid w:val="00E868CD"/>
    <w:rsid w:val="00E90CE1"/>
    <w:rsid w:val="00E9508D"/>
    <w:rsid w:val="00E95895"/>
    <w:rsid w:val="00EA51CF"/>
    <w:rsid w:val="00EA6CF8"/>
    <w:rsid w:val="00EB650E"/>
    <w:rsid w:val="00EC0E9B"/>
    <w:rsid w:val="00EC718F"/>
    <w:rsid w:val="00ED1489"/>
    <w:rsid w:val="00ED6352"/>
    <w:rsid w:val="00ED7CC8"/>
    <w:rsid w:val="00EE7789"/>
    <w:rsid w:val="00EF0F10"/>
    <w:rsid w:val="00EF24FF"/>
    <w:rsid w:val="00EF6FFF"/>
    <w:rsid w:val="00EF798F"/>
    <w:rsid w:val="00F00A8C"/>
    <w:rsid w:val="00F01A4B"/>
    <w:rsid w:val="00F03746"/>
    <w:rsid w:val="00F10901"/>
    <w:rsid w:val="00F10EC0"/>
    <w:rsid w:val="00F14C8E"/>
    <w:rsid w:val="00F15228"/>
    <w:rsid w:val="00F15407"/>
    <w:rsid w:val="00F16CF7"/>
    <w:rsid w:val="00F211D0"/>
    <w:rsid w:val="00F21D64"/>
    <w:rsid w:val="00F22597"/>
    <w:rsid w:val="00F2793A"/>
    <w:rsid w:val="00F31817"/>
    <w:rsid w:val="00F34D1F"/>
    <w:rsid w:val="00F35D88"/>
    <w:rsid w:val="00F42CD1"/>
    <w:rsid w:val="00F448BE"/>
    <w:rsid w:val="00F519EA"/>
    <w:rsid w:val="00F52429"/>
    <w:rsid w:val="00F53C0A"/>
    <w:rsid w:val="00F634DA"/>
    <w:rsid w:val="00F64311"/>
    <w:rsid w:val="00F6665D"/>
    <w:rsid w:val="00F7373F"/>
    <w:rsid w:val="00F74E62"/>
    <w:rsid w:val="00F84363"/>
    <w:rsid w:val="00F8674F"/>
    <w:rsid w:val="00F90EDD"/>
    <w:rsid w:val="00F945C9"/>
    <w:rsid w:val="00F963EE"/>
    <w:rsid w:val="00FA147A"/>
    <w:rsid w:val="00FA444A"/>
    <w:rsid w:val="00FA5986"/>
    <w:rsid w:val="00FB4C3B"/>
    <w:rsid w:val="00FB7654"/>
    <w:rsid w:val="00FC4331"/>
    <w:rsid w:val="00FC4C2B"/>
    <w:rsid w:val="00FC54CC"/>
    <w:rsid w:val="00FD234D"/>
    <w:rsid w:val="00FD2CEF"/>
    <w:rsid w:val="00FD3423"/>
    <w:rsid w:val="00FD55E2"/>
    <w:rsid w:val="00FE22AE"/>
    <w:rsid w:val="00FE2449"/>
    <w:rsid w:val="00FE54A3"/>
    <w:rsid w:val="00FF12D9"/>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26861F"/>
  <w15:docId w15:val="{A96553A8-AA50-4FD0-AF02-0256556E3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Default"/>
    <w:rsid w:val="00F8674F"/>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482"/>
    <w:pPr>
      <w:tabs>
        <w:tab w:val="center" w:pos="4819"/>
        <w:tab w:val="right" w:pos="9638"/>
      </w:tabs>
      <w:spacing w:line="240" w:lineRule="auto"/>
    </w:pPr>
  </w:style>
  <w:style w:type="character" w:customStyle="1" w:styleId="HeaderChar">
    <w:name w:val="Header Char"/>
    <w:basedOn w:val="DefaultParagraphFont"/>
    <w:link w:val="Header"/>
    <w:uiPriority w:val="99"/>
    <w:rsid w:val="005D7482"/>
  </w:style>
  <w:style w:type="paragraph" w:styleId="Footer">
    <w:name w:val="footer"/>
    <w:basedOn w:val="Normal"/>
    <w:link w:val="FooterChar"/>
    <w:uiPriority w:val="99"/>
    <w:unhideWhenUsed/>
    <w:rsid w:val="005D7482"/>
    <w:pPr>
      <w:tabs>
        <w:tab w:val="center" w:pos="4819"/>
        <w:tab w:val="right" w:pos="9638"/>
      </w:tabs>
      <w:spacing w:line="240" w:lineRule="auto"/>
    </w:pPr>
  </w:style>
  <w:style w:type="character" w:customStyle="1" w:styleId="FooterChar">
    <w:name w:val="Footer Char"/>
    <w:basedOn w:val="DefaultParagraphFont"/>
    <w:link w:val="Footer"/>
    <w:uiPriority w:val="99"/>
    <w:rsid w:val="005D7482"/>
  </w:style>
  <w:style w:type="table" w:styleId="TableGrid">
    <w:name w:val="Table Grid"/>
    <w:basedOn w:val="TableNormal"/>
    <w:uiPriority w:val="59"/>
    <w:rsid w:val="00FD34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1090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0901"/>
    <w:rPr>
      <w:rFonts w:ascii="Tahoma" w:hAnsi="Tahoma" w:cs="Tahoma"/>
      <w:sz w:val="16"/>
      <w:szCs w:val="16"/>
    </w:rPr>
  </w:style>
  <w:style w:type="paragraph" w:styleId="ListParagraph">
    <w:name w:val="List Paragraph"/>
    <w:basedOn w:val="Normal"/>
    <w:uiPriority w:val="34"/>
    <w:qFormat/>
    <w:rsid w:val="008555C8"/>
    <w:pPr>
      <w:ind w:left="720"/>
      <w:contextualSpacing/>
    </w:pPr>
  </w:style>
  <w:style w:type="paragraph" w:customStyle="1" w:styleId="Default">
    <w:name w:val="Default"/>
    <w:rsid w:val="00EC718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372F4A"/>
    <w:rPr>
      <w:sz w:val="16"/>
      <w:szCs w:val="16"/>
    </w:rPr>
  </w:style>
  <w:style w:type="paragraph" w:styleId="NoSpacing">
    <w:name w:val="No Spacing"/>
    <w:uiPriority w:val="1"/>
    <w:qFormat/>
    <w:rsid w:val="00F8674F"/>
    <w:pPr>
      <w:spacing w:after="0" w:line="240" w:lineRule="auto"/>
    </w:pPr>
  </w:style>
  <w:style w:type="paragraph" w:styleId="CommentText">
    <w:name w:val="annotation text"/>
    <w:basedOn w:val="Normal"/>
    <w:link w:val="CommentTextChar"/>
    <w:uiPriority w:val="99"/>
    <w:unhideWhenUsed/>
    <w:rsid w:val="00372F4A"/>
    <w:pPr>
      <w:spacing w:line="240" w:lineRule="auto"/>
    </w:pPr>
    <w:rPr>
      <w:sz w:val="20"/>
      <w:szCs w:val="20"/>
    </w:rPr>
  </w:style>
  <w:style w:type="character" w:customStyle="1" w:styleId="CommentTextChar">
    <w:name w:val="Comment Text Char"/>
    <w:basedOn w:val="DefaultParagraphFont"/>
    <w:link w:val="CommentText"/>
    <w:uiPriority w:val="99"/>
    <w:rsid w:val="00372F4A"/>
    <w:rPr>
      <w:sz w:val="20"/>
      <w:szCs w:val="20"/>
    </w:rPr>
  </w:style>
  <w:style w:type="paragraph" w:styleId="CommentSubject">
    <w:name w:val="annotation subject"/>
    <w:basedOn w:val="CommentText"/>
    <w:next w:val="CommentText"/>
    <w:link w:val="CommentSubjectChar"/>
    <w:uiPriority w:val="99"/>
    <w:semiHidden/>
    <w:unhideWhenUsed/>
    <w:rsid w:val="00372F4A"/>
    <w:rPr>
      <w:b/>
      <w:bCs/>
    </w:rPr>
  </w:style>
  <w:style w:type="character" w:customStyle="1" w:styleId="CommentSubjectChar">
    <w:name w:val="Comment Subject Char"/>
    <w:basedOn w:val="CommentTextChar"/>
    <w:link w:val="CommentSubject"/>
    <w:uiPriority w:val="99"/>
    <w:semiHidden/>
    <w:rsid w:val="00372F4A"/>
    <w:rPr>
      <w:b/>
      <w:bCs/>
      <w:sz w:val="20"/>
      <w:szCs w:val="20"/>
    </w:rPr>
  </w:style>
  <w:style w:type="paragraph" w:styleId="Revision">
    <w:name w:val="Revision"/>
    <w:hidden/>
    <w:uiPriority w:val="99"/>
    <w:semiHidden/>
    <w:rsid w:val="005522D4"/>
    <w:pPr>
      <w:spacing w:after="0" w:line="240" w:lineRule="auto"/>
    </w:pPr>
  </w:style>
  <w:style w:type="character" w:styleId="Hyperlink">
    <w:name w:val="Hyperlink"/>
    <w:basedOn w:val="DefaultParagraphFont"/>
    <w:uiPriority w:val="99"/>
    <w:unhideWhenUsed/>
    <w:rsid w:val="00C0178B"/>
    <w:rPr>
      <w:color w:val="0000FF"/>
      <w:u w:val="single"/>
    </w:rPr>
  </w:style>
  <w:style w:type="character" w:styleId="UnresolvedMention">
    <w:name w:val="Unresolved Mention"/>
    <w:basedOn w:val="DefaultParagraphFont"/>
    <w:uiPriority w:val="99"/>
    <w:semiHidden/>
    <w:unhideWhenUsed/>
    <w:rsid w:val="00C017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974">
      <w:bodyDiv w:val="1"/>
      <w:marLeft w:val="0"/>
      <w:marRight w:val="0"/>
      <w:marTop w:val="0"/>
      <w:marBottom w:val="0"/>
      <w:divBdr>
        <w:top w:val="none" w:sz="0" w:space="0" w:color="auto"/>
        <w:left w:val="none" w:sz="0" w:space="0" w:color="auto"/>
        <w:bottom w:val="none" w:sz="0" w:space="0" w:color="auto"/>
        <w:right w:val="none" w:sz="0" w:space="0" w:color="auto"/>
      </w:divBdr>
    </w:div>
    <w:div w:id="41946294">
      <w:bodyDiv w:val="1"/>
      <w:marLeft w:val="0"/>
      <w:marRight w:val="0"/>
      <w:marTop w:val="0"/>
      <w:marBottom w:val="0"/>
      <w:divBdr>
        <w:top w:val="none" w:sz="0" w:space="0" w:color="auto"/>
        <w:left w:val="none" w:sz="0" w:space="0" w:color="auto"/>
        <w:bottom w:val="none" w:sz="0" w:space="0" w:color="auto"/>
        <w:right w:val="none" w:sz="0" w:space="0" w:color="auto"/>
      </w:divBdr>
    </w:div>
    <w:div w:id="46537127">
      <w:bodyDiv w:val="1"/>
      <w:marLeft w:val="0"/>
      <w:marRight w:val="0"/>
      <w:marTop w:val="0"/>
      <w:marBottom w:val="0"/>
      <w:divBdr>
        <w:top w:val="none" w:sz="0" w:space="0" w:color="auto"/>
        <w:left w:val="none" w:sz="0" w:space="0" w:color="auto"/>
        <w:bottom w:val="none" w:sz="0" w:space="0" w:color="auto"/>
        <w:right w:val="none" w:sz="0" w:space="0" w:color="auto"/>
      </w:divBdr>
    </w:div>
    <w:div w:id="96828846">
      <w:bodyDiv w:val="1"/>
      <w:marLeft w:val="0"/>
      <w:marRight w:val="0"/>
      <w:marTop w:val="0"/>
      <w:marBottom w:val="0"/>
      <w:divBdr>
        <w:top w:val="none" w:sz="0" w:space="0" w:color="auto"/>
        <w:left w:val="none" w:sz="0" w:space="0" w:color="auto"/>
        <w:bottom w:val="none" w:sz="0" w:space="0" w:color="auto"/>
        <w:right w:val="none" w:sz="0" w:space="0" w:color="auto"/>
      </w:divBdr>
    </w:div>
    <w:div w:id="158666836">
      <w:bodyDiv w:val="1"/>
      <w:marLeft w:val="0"/>
      <w:marRight w:val="0"/>
      <w:marTop w:val="0"/>
      <w:marBottom w:val="0"/>
      <w:divBdr>
        <w:top w:val="none" w:sz="0" w:space="0" w:color="auto"/>
        <w:left w:val="none" w:sz="0" w:space="0" w:color="auto"/>
        <w:bottom w:val="none" w:sz="0" w:space="0" w:color="auto"/>
        <w:right w:val="none" w:sz="0" w:space="0" w:color="auto"/>
      </w:divBdr>
    </w:div>
    <w:div w:id="231428617">
      <w:bodyDiv w:val="1"/>
      <w:marLeft w:val="0"/>
      <w:marRight w:val="0"/>
      <w:marTop w:val="0"/>
      <w:marBottom w:val="0"/>
      <w:divBdr>
        <w:top w:val="none" w:sz="0" w:space="0" w:color="auto"/>
        <w:left w:val="none" w:sz="0" w:space="0" w:color="auto"/>
        <w:bottom w:val="none" w:sz="0" w:space="0" w:color="auto"/>
        <w:right w:val="none" w:sz="0" w:space="0" w:color="auto"/>
      </w:divBdr>
    </w:div>
    <w:div w:id="318390799">
      <w:bodyDiv w:val="1"/>
      <w:marLeft w:val="0"/>
      <w:marRight w:val="0"/>
      <w:marTop w:val="0"/>
      <w:marBottom w:val="0"/>
      <w:divBdr>
        <w:top w:val="none" w:sz="0" w:space="0" w:color="auto"/>
        <w:left w:val="none" w:sz="0" w:space="0" w:color="auto"/>
        <w:bottom w:val="none" w:sz="0" w:space="0" w:color="auto"/>
        <w:right w:val="none" w:sz="0" w:space="0" w:color="auto"/>
      </w:divBdr>
    </w:div>
    <w:div w:id="661859073">
      <w:bodyDiv w:val="1"/>
      <w:marLeft w:val="0"/>
      <w:marRight w:val="0"/>
      <w:marTop w:val="0"/>
      <w:marBottom w:val="0"/>
      <w:divBdr>
        <w:top w:val="none" w:sz="0" w:space="0" w:color="auto"/>
        <w:left w:val="none" w:sz="0" w:space="0" w:color="auto"/>
        <w:bottom w:val="none" w:sz="0" w:space="0" w:color="auto"/>
        <w:right w:val="none" w:sz="0" w:space="0" w:color="auto"/>
      </w:divBdr>
    </w:div>
    <w:div w:id="742067523">
      <w:bodyDiv w:val="1"/>
      <w:marLeft w:val="0"/>
      <w:marRight w:val="0"/>
      <w:marTop w:val="0"/>
      <w:marBottom w:val="0"/>
      <w:divBdr>
        <w:top w:val="none" w:sz="0" w:space="0" w:color="auto"/>
        <w:left w:val="none" w:sz="0" w:space="0" w:color="auto"/>
        <w:bottom w:val="none" w:sz="0" w:space="0" w:color="auto"/>
        <w:right w:val="none" w:sz="0" w:space="0" w:color="auto"/>
      </w:divBdr>
    </w:div>
    <w:div w:id="795879036">
      <w:bodyDiv w:val="1"/>
      <w:marLeft w:val="0"/>
      <w:marRight w:val="0"/>
      <w:marTop w:val="0"/>
      <w:marBottom w:val="0"/>
      <w:divBdr>
        <w:top w:val="none" w:sz="0" w:space="0" w:color="auto"/>
        <w:left w:val="none" w:sz="0" w:space="0" w:color="auto"/>
        <w:bottom w:val="none" w:sz="0" w:space="0" w:color="auto"/>
        <w:right w:val="none" w:sz="0" w:space="0" w:color="auto"/>
      </w:divBdr>
    </w:div>
    <w:div w:id="976179367">
      <w:bodyDiv w:val="1"/>
      <w:marLeft w:val="0"/>
      <w:marRight w:val="0"/>
      <w:marTop w:val="0"/>
      <w:marBottom w:val="0"/>
      <w:divBdr>
        <w:top w:val="none" w:sz="0" w:space="0" w:color="auto"/>
        <w:left w:val="none" w:sz="0" w:space="0" w:color="auto"/>
        <w:bottom w:val="none" w:sz="0" w:space="0" w:color="auto"/>
        <w:right w:val="none" w:sz="0" w:space="0" w:color="auto"/>
      </w:divBdr>
    </w:div>
    <w:div w:id="1077870988">
      <w:bodyDiv w:val="1"/>
      <w:marLeft w:val="0"/>
      <w:marRight w:val="0"/>
      <w:marTop w:val="0"/>
      <w:marBottom w:val="0"/>
      <w:divBdr>
        <w:top w:val="none" w:sz="0" w:space="0" w:color="auto"/>
        <w:left w:val="none" w:sz="0" w:space="0" w:color="auto"/>
        <w:bottom w:val="none" w:sz="0" w:space="0" w:color="auto"/>
        <w:right w:val="none" w:sz="0" w:space="0" w:color="auto"/>
      </w:divBdr>
    </w:div>
    <w:div w:id="1198273864">
      <w:bodyDiv w:val="1"/>
      <w:marLeft w:val="0"/>
      <w:marRight w:val="0"/>
      <w:marTop w:val="0"/>
      <w:marBottom w:val="0"/>
      <w:divBdr>
        <w:top w:val="none" w:sz="0" w:space="0" w:color="auto"/>
        <w:left w:val="none" w:sz="0" w:space="0" w:color="auto"/>
        <w:bottom w:val="none" w:sz="0" w:space="0" w:color="auto"/>
        <w:right w:val="none" w:sz="0" w:space="0" w:color="auto"/>
      </w:divBdr>
    </w:div>
    <w:div w:id="1252468952">
      <w:bodyDiv w:val="1"/>
      <w:marLeft w:val="0"/>
      <w:marRight w:val="0"/>
      <w:marTop w:val="0"/>
      <w:marBottom w:val="0"/>
      <w:divBdr>
        <w:top w:val="none" w:sz="0" w:space="0" w:color="auto"/>
        <w:left w:val="none" w:sz="0" w:space="0" w:color="auto"/>
        <w:bottom w:val="none" w:sz="0" w:space="0" w:color="auto"/>
        <w:right w:val="none" w:sz="0" w:space="0" w:color="auto"/>
      </w:divBdr>
    </w:div>
    <w:div w:id="1293243425">
      <w:bodyDiv w:val="1"/>
      <w:marLeft w:val="0"/>
      <w:marRight w:val="0"/>
      <w:marTop w:val="0"/>
      <w:marBottom w:val="0"/>
      <w:divBdr>
        <w:top w:val="none" w:sz="0" w:space="0" w:color="auto"/>
        <w:left w:val="none" w:sz="0" w:space="0" w:color="auto"/>
        <w:bottom w:val="none" w:sz="0" w:space="0" w:color="auto"/>
        <w:right w:val="none" w:sz="0" w:space="0" w:color="auto"/>
      </w:divBdr>
    </w:div>
    <w:div w:id="1293753211">
      <w:bodyDiv w:val="1"/>
      <w:marLeft w:val="0"/>
      <w:marRight w:val="0"/>
      <w:marTop w:val="0"/>
      <w:marBottom w:val="0"/>
      <w:divBdr>
        <w:top w:val="none" w:sz="0" w:space="0" w:color="auto"/>
        <w:left w:val="none" w:sz="0" w:space="0" w:color="auto"/>
        <w:bottom w:val="none" w:sz="0" w:space="0" w:color="auto"/>
        <w:right w:val="none" w:sz="0" w:space="0" w:color="auto"/>
      </w:divBdr>
    </w:div>
    <w:div w:id="1362590235">
      <w:bodyDiv w:val="1"/>
      <w:marLeft w:val="0"/>
      <w:marRight w:val="0"/>
      <w:marTop w:val="0"/>
      <w:marBottom w:val="0"/>
      <w:divBdr>
        <w:top w:val="none" w:sz="0" w:space="0" w:color="auto"/>
        <w:left w:val="none" w:sz="0" w:space="0" w:color="auto"/>
        <w:bottom w:val="none" w:sz="0" w:space="0" w:color="auto"/>
        <w:right w:val="none" w:sz="0" w:space="0" w:color="auto"/>
      </w:divBdr>
    </w:div>
    <w:div w:id="1372459502">
      <w:bodyDiv w:val="1"/>
      <w:marLeft w:val="0"/>
      <w:marRight w:val="0"/>
      <w:marTop w:val="0"/>
      <w:marBottom w:val="0"/>
      <w:divBdr>
        <w:top w:val="none" w:sz="0" w:space="0" w:color="auto"/>
        <w:left w:val="none" w:sz="0" w:space="0" w:color="auto"/>
        <w:bottom w:val="none" w:sz="0" w:space="0" w:color="auto"/>
        <w:right w:val="none" w:sz="0" w:space="0" w:color="auto"/>
      </w:divBdr>
    </w:div>
    <w:div w:id="1427191944">
      <w:bodyDiv w:val="1"/>
      <w:marLeft w:val="0"/>
      <w:marRight w:val="0"/>
      <w:marTop w:val="0"/>
      <w:marBottom w:val="0"/>
      <w:divBdr>
        <w:top w:val="none" w:sz="0" w:space="0" w:color="auto"/>
        <w:left w:val="none" w:sz="0" w:space="0" w:color="auto"/>
        <w:bottom w:val="none" w:sz="0" w:space="0" w:color="auto"/>
        <w:right w:val="none" w:sz="0" w:space="0" w:color="auto"/>
      </w:divBdr>
    </w:div>
    <w:div w:id="1603416017">
      <w:bodyDiv w:val="1"/>
      <w:marLeft w:val="0"/>
      <w:marRight w:val="0"/>
      <w:marTop w:val="0"/>
      <w:marBottom w:val="0"/>
      <w:divBdr>
        <w:top w:val="none" w:sz="0" w:space="0" w:color="auto"/>
        <w:left w:val="none" w:sz="0" w:space="0" w:color="auto"/>
        <w:bottom w:val="none" w:sz="0" w:space="0" w:color="auto"/>
        <w:right w:val="none" w:sz="0" w:space="0" w:color="auto"/>
      </w:divBdr>
    </w:div>
    <w:div w:id="1649239306">
      <w:bodyDiv w:val="1"/>
      <w:marLeft w:val="0"/>
      <w:marRight w:val="0"/>
      <w:marTop w:val="0"/>
      <w:marBottom w:val="0"/>
      <w:divBdr>
        <w:top w:val="none" w:sz="0" w:space="0" w:color="auto"/>
        <w:left w:val="none" w:sz="0" w:space="0" w:color="auto"/>
        <w:bottom w:val="none" w:sz="0" w:space="0" w:color="auto"/>
        <w:right w:val="none" w:sz="0" w:space="0" w:color="auto"/>
      </w:divBdr>
    </w:div>
    <w:div w:id="1834182327">
      <w:bodyDiv w:val="1"/>
      <w:marLeft w:val="0"/>
      <w:marRight w:val="0"/>
      <w:marTop w:val="0"/>
      <w:marBottom w:val="0"/>
      <w:divBdr>
        <w:top w:val="none" w:sz="0" w:space="0" w:color="auto"/>
        <w:left w:val="none" w:sz="0" w:space="0" w:color="auto"/>
        <w:bottom w:val="none" w:sz="0" w:space="0" w:color="auto"/>
        <w:right w:val="none" w:sz="0" w:space="0" w:color="auto"/>
      </w:divBdr>
    </w:div>
    <w:div w:id="1925262456">
      <w:bodyDiv w:val="1"/>
      <w:marLeft w:val="0"/>
      <w:marRight w:val="0"/>
      <w:marTop w:val="0"/>
      <w:marBottom w:val="0"/>
      <w:divBdr>
        <w:top w:val="none" w:sz="0" w:space="0" w:color="auto"/>
        <w:left w:val="none" w:sz="0" w:space="0" w:color="auto"/>
        <w:bottom w:val="none" w:sz="0" w:space="0" w:color="auto"/>
        <w:right w:val="none" w:sz="0" w:space="0" w:color="auto"/>
      </w:divBdr>
    </w:div>
    <w:div w:id="1975136733">
      <w:bodyDiv w:val="1"/>
      <w:marLeft w:val="0"/>
      <w:marRight w:val="0"/>
      <w:marTop w:val="0"/>
      <w:marBottom w:val="0"/>
      <w:divBdr>
        <w:top w:val="none" w:sz="0" w:space="0" w:color="auto"/>
        <w:left w:val="none" w:sz="0" w:space="0" w:color="auto"/>
        <w:bottom w:val="none" w:sz="0" w:space="0" w:color="auto"/>
        <w:right w:val="none" w:sz="0" w:space="0" w:color="auto"/>
      </w:divBdr>
    </w:div>
    <w:div w:id="203125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lenlietuva.lt/LT/OurOffer/Forcontractors/Puslapiai/Darbuotoju-saugos-ir-sveikatos-dokumentai.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ADDC6-53D9-470D-8E6B-889F55BF4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16165</Words>
  <Characters>9215</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OrlenLietuva</Company>
  <LinksUpToDate>false</LinksUpToDate>
  <CharactersWithSpaces>25330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kristinasv</dc:creator>
  <cp:keywords/>
  <dc:description/>
  <cp:lastModifiedBy>Marijauskienė Lina (OLT)</cp:lastModifiedBy>
  <cp:revision>6</cp:revision>
  <cp:lastPrinted>2026-05-07T09:55:00Z</cp:lastPrinted>
  <dcterms:created xsi:type="dcterms:W3CDTF">2026-05-20T11:11:00Z</dcterms:created>
  <dcterms:modified xsi:type="dcterms:W3CDTF">2026-05-21T05:54:00Z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2026-05-18T11:19:39Z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0d489a03-c494-4ed8-80d0-a7c06ff9dceb</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